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D61" w:rsidRPr="004F5D61" w:rsidRDefault="004F5D61" w:rsidP="007D02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02A1" w:rsidRDefault="007D02A1" w:rsidP="007D02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ИВАНИХИН</w:t>
      </w:r>
      <w:r w:rsidR="004F5D61" w:rsidRPr="004F5D61">
        <w:rPr>
          <w:rFonts w:ascii="Times New Roman" w:hAnsi="Times New Roman" w:cs="Times New Roman"/>
          <w:b/>
          <w:sz w:val="28"/>
          <w:szCs w:val="28"/>
        </w:rPr>
        <w:t xml:space="preserve">СКОГО </w:t>
      </w:r>
      <w:r w:rsidR="004F5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61" w:rsidRPr="004F5D6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61" w:rsidRPr="004F5D61">
        <w:rPr>
          <w:rFonts w:ascii="Times New Roman" w:hAnsi="Times New Roman" w:cs="Times New Roman"/>
          <w:b/>
          <w:sz w:val="28"/>
          <w:szCs w:val="28"/>
        </w:rPr>
        <w:t>ОБРАЗОВАНИЯ</w:t>
      </w:r>
      <w:r w:rsidR="004F5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61" w:rsidRPr="004F5D61">
        <w:rPr>
          <w:rFonts w:ascii="Times New Roman" w:hAnsi="Times New Roman" w:cs="Times New Roman"/>
          <w:b/>
          <w:sz w:val="28"/>
          <w:szCs w:val="28"/>
        </w:rPr>
        <w:t xml:space="preserve">  ПЕРЕЛЮБСКОГО  МУНИЦИПАЛЬНОГО</w:t>
      </w:r>
      <w:r w:rsidR="004F5D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D61" w:rsidRPr="004F5D61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4F5D61" w:rsidRPr="004F5D61" w:rsidRDefault="004F5D61" w:rsidP="007D02A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D61">
        <w:rPr>
          <w:rFonts w:ascii="Times New Roman" w:hAnsi="Times New Roman" w:cs="Times New Roman"/>
          <w:b/>
          <w:sz w:val="28"/>
          <w:szCs w:val="28"/>
        </w:rPr>
        <w:t>САРАТОВСКОЙ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5D61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4F5D61" w:rsidRPr="004F5D61" w:rsidRDefault="004F5D61" w:rsidP="007D02A1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5D61" w:rsidRPr="004F5D61" w:rsidRDefault="004F5D61" w:rsidP="004F5D61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D6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F5D6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  <w:r w:rsidR="007D02A1">
        <w:rPr>
          <w:rFonts w:ascii="Times New Roman" w:hAnsi="Times New Roman" w:cs="Times New Roman"/>
          <w:b/>
          <w:sz w:val="28"/>
          <w:szCs w:val="28"/>
        </w:rPr>
        <w:t xml:space="preserve">  № 25</w:t>
      </w:r>
    </w:p>
    <w:p w:rsidR="0017516E" w:rsidRPr="004F5D61" w:rsidRDefault="0017516E" w:rsidP="0017516E">
      <w:pPr>
        <w:pStyle w:val="a6"/>
        <w:tabs>
          <w:tab w:val="clear" w:pos="4153"/>
        </w:tabs>
        <w:spacing w:line="252" w:lineRule="auto"/>
        <w:ind w:firstLine="0"/>
        <w:jc w:val="left"/>
        <w:rPr>
          <w:spacing w:val="24"/>
          <w:szCs w:val="28"/>
        </w:rPr>
      </w:pPr>
    </w:p>
    <w:p w:rsidR="00B05E1E" w:rsidRPr="004F5D61" w:rsidRDefault="0017516E" w:rsidP="007D02A1">
      <w:pPr>
        <w:pStyle w:val="a6"/>
        <w:tabs>
          <w:tab w:val="clear" w:pos="4153"/>
        </w:tabs>
        <w:spacing w:line="252" w:lineRule="auto"/>
        <w:ind w:firstLine="0"/>
        <w:jc w:val="left"/>
        <w:rPr>
          <w:szCs w:val="28"/>
        </w:rPr>
      </w:pPr>
      <w:r w:rsidRPr="004F5D61">
        <w:rPr>
          <w:spacing w:val="24"/>
          <w:szCs w:val="28"/>
        </w:rPr>
        <w:t xml:space="preserve">   </w:t>
      </w:r>
      <w:r w:rsidR="00E10C16">
        <w:rPr>
          <w:spacing w:val="24"/>
          <w:szCs w:val="28"/>
        </w:rPr>
        <w:t>от 29 сентября 2021</w:t>
      </w:r>
      <w:r w:rsidR="004F5D61">
        <w:rPr>
          <w:spacing w:val="24"/>
          <w:szCs w:val="28"/>
        </w:rPr>
        <w:t xml:space="preserve"> года</w:t>
      </w:r>
      <w:r w:rsidR="008701CF" w:rsidRPr="004F5D61">
        <w:rPr>
          <w:spacing w:val="24"/>
          <w:szCs w:val="28"/>
        </w:rPr>
        <w:t xml:space="preserve">                   </w:t>
      </w:r>
      <w:r w:rsidR="00E10C16">
        <w:rPr>
          <w:spacing w:val="24"/>
          <w:szCs w:val="28"/>
        </w:rPr>
        <w:t xml:space="preserve">                    </w:t>
      </w:r>
      <w:r w:rsidR="007D02A1">
        <w:rPr>
          <w:spacing w:val="24"/>
          <w:szCs w:val="28"/>
        </w:rPr>
        <w:t xml:space="preserve"> </w:t>
      </w:r>
      <w:r w:rsidR="00E10C16">
        <w:rPr>
          <w:spacing w:val="24"/>
          <w:szCs w:val="28"/>
        </w:rPr>
        <w:t xml:space="preserve">  </w:t>
      </w:r>
      <w:r w:rsidR="00997716" w:rsidRPr="004F5D61">
        <w:rPr>
          <w:szCs w:val="28"/>
        </w:rPr>
        <w:t>с.</w:t>
      </w:r>
      <w:r w:rsidR="007D02A1">
        <w:rPr>
          <w:szCs w:val="28"/>
        </w:rPr>
        <w:t xml:space="preserve"> Иваниха</w:t>
      </w:r>
    </w:p>
    <w:p w:rsidR="00B05E1E" w:rsidRPr="004A5264" w:rsidRDefault="00B05E1E" w:rsidP="00B05E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716" w:rsidRDefault="004F5D61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лане </w:t>
      </w:r>
      <w:r w:rsidR="007D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по реализации </w:t>
      </w:r>
    </w:p>
    <w:p w:rsidR="0034024F" w:rsidRDefault="004F5D61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нтикоррупционной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34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политики на территории</w:t>
      </w:r>
    </w:p>
    <w:p w:rsidR="0034024F" w:rsidRDefault="007D02A1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Иванихин</w:t>
      </w:r>
      <w:r w:rsidR="0034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</w:p>
    <w:p w:rsidR="0034024F" w:rsidRDefault="00997716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Перелюбского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района</w:t>
      </w:r>
    </w:p>
    <w:p w:rsidR="00B05E1E" w:rsidRPr="0017516E" w:rsidRDefault="0034024F" w:rsidP="001751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</w:t>
      </w:r>
      <w:r w:rsidR="004F5D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области </w:t>
      </w:r>
      <w:r w:rsidR="00E10C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</w:t>
      </w:r>
      <w:r w:rsidR="007D02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B05E1E" w:rsidRPr="001751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B05E1E" w:rsidRPr="004A5264" w:rsidRDefault="00B05E1E" w:rsidP="00B05E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17516E" w:rsidRDefault="00B05E1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5264">
        <w:rPr>
          <w:rFonts w:ascii="Times New Roman" w:eastAsia="Times New Roman" w:hAnsi="Times New Roman" w:cs="Times New Roman"/>
          <w:lang w:eastAsia="ru-RU"/>
        </w:rPr>
        <w:tab/>
      </w:r>
    </w:p>
    <w:p w:rsidR="0017516E" w:rsidRDefault="0017516E" w:rsidP="0017516E">
      <w:pPr>
        <w:pStyle w:val="1"/>
        <w:spacing w:before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5D61" w:rsidRPr="007D02A1" w:rsidRDefault="007D02A1" w:rsidP="007D02A1">
      <w:pPr>
        <w:pStyle w:val="1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           </w:t>
      </w:r>
      <w:r w:rsidR="00D03E1A" w:rsidRPr="00D03E1A">
        <w:rPr>
          <w:rFonts w:ascii="Times New Roman" w:eastAsia="Times New Roman" w:hAnsi="Times New Roman" w:cs="Times New Roman"/>
          <w:b w:val="0"/>
          <w:color w:val="auto"/>
          <w:lang w:eastAsia="ru-RU"/>
        </w:rPr>
        <w:t xml:space="preserve">В соответствии с 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>Указом  Президента Р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оссийской Федерации </w:t>
      </w:r>
      <w:r w:rsidR="000248F4">
        <w:rPr>
          <w:rFonts w:ascii="Times New Roman" w:eastAsiaTheme="minorHAnsi" w:hAnsi="Times New Roman" w:cs="Times New Roman"/>
          <w:b w:val="0"/>
          <w:color w:val="auto"/>
        </w:rPr>
        <w:t xml:space="preserve"> от 16 августа 2021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 года </w:t>
      </w:r>
      <w:r w:rsidR="006F2E6A">
        <w:rPr>
          <w:rFonts w:ascii="Times New Roman" w:eastAsiaTheme="minorHAnsi" w:hAnsi="Times New Roman" w:cs="Times New Roman"/>
          <w:b w:val="0"/>
          <w:color w:val="auto"/>
        </w:rPr>
        <w:t>№478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 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>"О Национальном плане п</w:t>
      </w:r>
      <w:r w:rsidR="006F2E6A">
        <w:rPr>
          <w:rFonts w:ascii="Times New Roman" w:eastAsiaTheme="minorHAnsi" w:hAnsi="Times New Roman" w:cs="Times New Roman"/>
          <w:b w:val="0"/>
          <w:color w:val="auto"/>
        </w:rPr>
        <w:t>ротиводействия коррупции на 2021 -2024</w:t>
      </w:r>
      <w:r w:rsidR="00D03E1A" w:rsidRPr="00D03E1A">
        <w:rPr>
          <w:rFonts w:ascii="Times New Roman" w:eastAsiaTheme="minorHAnsi" w:hAnsi="Times New Roman" w:cs="Times New Roman"/>
          <w:b w:val="0"/>
          <w:color w:val="auto"/>
        </w:rPr>
        <w:t xml:space="preserve"> годы"</w:t>
      </w:r>
      <w:r w:rsidR="00D03E1A">
        <w:rPr>
          <w:rFonts w:ascii="Times New Roman" w:eastAsiaTheme="minorHAnsi" w:hAnsi="Times New Roman" w:cs="Times New Roman"/>
          <w:b w:val="0"/>
          <w:color w:val="auto"/>
        </w:rPr>
        <w:t xml:space="preserve">, 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Федеральн</w:t>
      </w:r>
      <w:r w:rsidR="00D03E1A">
        <w:rPr>
          <w:rFonts w:ascii="Times New Roman" w:hAnsi="Times New Roman" w:cs="Times New Roman"/>
          <w:b w:val="0"/>
          <w:color w:val="auto"/>
        </w:rPr>
        <w:t>ым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закон</w:t>
      </w:r>
      <w:r w:rsidR="00D03E1A">
        <w:rPr>
          <w:rFonts w:ascii="Times New Roman" w:hAnsi="Times New Roman" w:cs="Times New Roman"/>
          <w:b w:val="0"/>
          <w:color w:val="auto"/>
        </w:rPr>
        <w:t>ом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от 25 декабря 2008 г</w:t>
      </w:r>
      <w:r w:rsidR="00D03E1A">
        <w:rPr>
          <w:rFonts w:ascii="Times New Roman" w:hAnsi="Times New Roman" w:cs="Times New Roman"/>
          <w:b w:val="0"/>
          <w:color w:val="auto"/>
        </w:rPr>
        <w:t>ода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>№</w:t>
      </w:r>
      <w:r w:rsidR="00D03E1A" w:rsidRPr="00D03E1A">
        <w:rPr>
          <w:rFonts w:ascii="Times New Roman" w:hAnsi="Times New Roman" w:cs="Times New Roman"/>
          <w:b w:val="0"/>
          <w:color w:val="auto"/>
        </w:rPr>
        <w:t> 273-ФЗ "О противодействии коррупции"</w:t>
      </w:r>
      <w:r>
        <w:rPr>
          <w:rFonts w:ascii="Times New Roman" w:hAnsi="Times New Roman" w:cs="Times New Roman"/>
          <w:b w:val="0"/>
          <w:color w:val="auto"/>
        </w:rPr>
        <w:t>,</w:t>
      </w:r>
      <w:r w:rsidR="00D03E1A" w:rsidRPr="00D03E1A">
        <w:rPr>
          <w:rFonts w:ascii="Times New Roman" w:hAnsi="Times New Roman" w:cs="Times New Roman"/>
          <w:b w:val="0"/>
          <w:color w:val="auto"/>
        </w:rPr>
        <w:t xml:space="preserve"> </w:t>
      </w:r>
      <w:r w:rsidR="00D03E1A">
        <w:rPr>
          <w:rFonts w:ascii="Times New Roman" w:hAnsi="Times New Roman" w:cs="Times New Roman"/>
          <w:b w:val="0"/>
          <w:color w:val="auto"/>
        </w:rPr>
        <w:t xml:space="preserve"> администрация </w:t>
      </w:r>
      <w:r>
        <w:rPr>
          <w:rFonts w:ascii="Times New Roman" w:hAnsi="Times New Roman" w:cs="Times New Roman"/>
          <w:b w:val="0"/>
          <w:color w:val="auto"/>
        </w:rPr>
        <w:t>Иванихин</w:t>
      </w:r>
      <w:r w:rsidR="00997716">
        <w:rPr>
          <w:rFonts w:ascii="Times New Roman" w:hAnsi="Times New Roman" w:cs="Times New Roman"/>
          <w:b w:val="0"/>
          <w:color w:val="auto"/>
        </w:rPr>
        <w:t xml:space="preserve">ского муниципального образования </w:t>
      </w:r>
      <w:r w:rsidR="0017516E">
        <w:rPr>
          <w:rFonts w:ascii="Times New Roman" w:hAnsi="Times New Roman" w:cs="Times New Roman"/>
          <w:b w:val="0"/>
          <w:color w:val="auto"/>
        </w:rPr>
        <w:t>Перелюбского</w:t>
      </w:r>
      <w:r w:rsidR="00D03E1A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997716">
        <w:rPr>
          <w:rFonts w:ascii="Times New Roman" w:hAnsi="Times New Roman" w:cs="Times New Roman"/>
          <w:b w:val="0"/>
          <w:color w:val="auto"/>
        </w:rPr>
        <w:t xml:space="preserve">Саратовской области </w:t>
      </w:r>
      <w:r w:rsidR="00D03E1A" w:rsidRPr="004F5D61">
        <w:rPr>
          <w:rFonts w:ascii="Times New Roman" w:hAnsi="Times New Roman" w:cs="Times New Roman"/>
          <w:color w:val="auto"/>
        </w:rPr>
        <w:t>ПОСТАНОВЛЯЕТ:</w:t>
      </w:r>
    </w:p>
    <w:p w:rsidR="0017516E" w:rsidRDefault="006F2E6A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Продлить  действие 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лан</w:t>
      </w:r>
      <w:r w:rsidR="008B6A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по реализации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антикоррупционной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политики на территории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Иванихин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4F5D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171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Перелюбского  муниципального района</w:t>
      </w:r>
      <w:r w:rsidR="00E1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 области на 2021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bookmarkStart w:id="0" w:name="_GoBack"/>
      <w:bookmarkEnd w:id="0"/>
      <w:r w:rsidR="008B6A0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10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5E1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согласно приложению №1 к настоящему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постановлению.</w:t>
      </w:r>
    </w:p>
    <w:p w:rsidR="004F5D61" w:rsidRDefault="004F5D61" w:rsidP="004F5D6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E1E" w:rsidRPr="00CC7C68" w:rsidRDefault="00B05E1E" w:rsidP="007E09D4">
      <w:pPr>
        <w:pStyle w:val="a3"/>
        <w:numPr>
          <w:ilvl w:val="0"/>
          <w:numId w:val="2"/>
        </w:numPr>
        <w:spacing w:after="0" w:line="240" w:lineRule="auto"/>
        <w:ind w:left="0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D03E1A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F466B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17516E" w:rsidRPr="00175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5E1E" w:rsidRDefault="00B05E1E" w:rsidP="007E09D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3BA0" w:rsidRPr="004A5264" w:rsidRDefault="00B63BA0" w:rsidP="007D02A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2A1" w:rsidRPr="007D02A1" w:rsidRDefault="00B05E1E" w:rsidP="007D02A1">
      <w:pPr>
        <w:spacing w:after="0" w:line="240" w:lineRule="auto"/>
        <w:ind w:left="708" w:hanging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2A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4F5D61" w:rsidRPr="007D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02A1" w:rsidRPr="007D02A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Иванихин</w:t>
      </w:r>
      <w:r w:rsidR="00AB171E" w:rsidRPr="007D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 </w:t>
      </w:r>
    </w:p>
    <w:p w:rsidR="00CE1E8D" w:rsidRPr="007D02A1" w:rsidRDefault="007D02A1" w:rsidP="007D02A1">
      <w:pPr>
        <w:spacing w:after="0" w:line="240" w:lineRule="auto"/>
        <w:ind w:firstLine="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E1E8D" w:rsidRPr="007D02A1" w:rsidSect="007D02A1">
          <w:pgSz w:w="11906" w:h="16838"/>
          <w:pgMar w:top="1134" w:right="991" w:bottom="851" w:left="1276" w:header="708" w:footer="708" w:gutter="0"/>
          <w:cols w:space="708"/>
          <w:docGrid w:linePitch="360"/>
        </w:sectPr>
      </w:pPr>
      <w:r w:rsidRPr="007D02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AB171E" w:rsidRPr="007D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4F5D61" w:rsidRPr="007D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E1E8D" w:rsidRPr="007D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7D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7D02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Г.Б. Алмуканов</w:t>
      </w:r>
    </w:p>
    <w:p w:rsidR="00CE1E8D" w:rsidRPr="00CE1E8D" w:rsidRDefault="00CE1E8D" w:rsidP="00CE1E8D">
      <w:pPr>
        <w:pStyle w:val="a8"/>
        <w:jc w:val="right"/>
        <w:rPr>
          <w:rFonts w:ascii="Times New Roman" w:hAnsi="Times New Roman" w:cs="Times New Roman"/>
        </w:rPr>
      </w:pPr>
      <w:r>
        <w:lastRenderedPageBreak/>
        <w:t xml:space="preserve">                 </w:t>
      </w:r>
      <w:r w:rsidRPr="00CE1E8D">
        <w:rPr>
          <w:rFonts w:ascii="Times New Roman" w:hAnsi="Times New Roman" w:cs="Times New Roman"/>
        </w:rPr>
        <w:t xml:space="preserve">Приложение  №1                                                                                                                                                                                                                                               к  постановлению  администрации  </w:t>
      </w:r>
      <w:r w:rsidR="007D02A1">
        <w:rPr>
          <w:rFonts w:ascii="Times New Roman" w:hAnsi="Times New Roman" w:cs="Times New Roman"/>
        </w:rPr>
        <w:t>Иванихин</w:t>
      </w:r>
      <w:r w:rsidRPr="00CE1E8D">
        <w:rPr>
          <w:rFonts w:ascii="Times New Roman" w:hAnsi="Times New Roman" w:cs="Times New Roman"/>
        </w:rPr>
        <w:t xml:space="preserve">ского                                 </w:t>
      </w:r>
    </w:p>
    <w:p w:rsidR="00CE1E8D" w:rsidRPr="00CE1E8D" w:rsidRDefault="00CE1E8D" w:rsidP="00CE1E8D">
      <w:pPr>
        <w:pStyle w:val="a8"/>
        <w:jc w:val="right"/>
        <w:rPr>
          <w:rFonts w:ascii="Times New Roman" w:hAnsi="Times New Roman" w:cs="Times New Roman"/>
        </w:rPr>
      </w:pPr>
      <w:r w:rsidRPr="00CE1E8D">
        <w:rPr>
          <w:rFonts w:ascii="Times New Roman" w:hAnsi="Times New Roman" w:cs="Times New Roman"/>
        </w:rPr>
        <w:t>муниципа</w:t>
      </w:r>
      <w:r w:rsidR="00E10C16">
        <w:rPr>
          <w:rFonts w:ascii="Times New Roman" w:hAnsi="Times New Roman" w:cs="Times New Roman"/>
        </w:rPr>
        <w:t>льного образования</w:t>
      </w:r>
      <w:r w:rsidR="00484CC3">
        <w:rPr>
          <w:rFonts w:ascii="Times New Roman" w:hAnsi="Times New Roman" w:cs="Times New Roman"/>
        </w:rPr>
        <w:t xml:space="preserve"> от  29 сентября 2021</w:t>
      </w:r>
      <w:r w:rsidR="007D02A1">
        <w:rPr>
          <w:rFonts w:ascii="Times New Roman" w:hAnsi="Times New Roman" w:cs="Times New Roman"/>
        </w:rPr>
        <w:t xml:space="preserve"> г.  № 25</w:t>
      </w:r>
    </w:p>
    <w:p w:rsidR="00CE1E8D" w:rsidRDefault="00CE1E8D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 </w:t>
      </w:r>
    </w:p>
    <w:p w:rsidR="007D02A1" w:rsidRDefault="00CE1E8D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мероприятий по реализации антикоррупционной политики на территории </w:t>
      </w:r>
    </w:p>
    <w:p w:rsidR="00CE1E8D" w:rsidRDefault="007D02A1" w:rsidP="00CE1E8D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Иванихин</w:t>
      </w:r>
      <w:r w:rsidR="00CE1E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ского муниципального образования  Перелюбского муниципального района </w:t>
      </w:r>
    </w:p>
    <w:p w:rsidR="00CE1E8D" w:rsidRPr="007D02A1" w:rsidRDefault="008B6A08" w:rsidP="007D02A1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Саратовской области на 2021</w:t>
      </w:r>
      <w:r w:rsidR="00484C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2024</w:t>
      </w:r>
      <w:r w:rsidR="00CE1E8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0"/>
        <w:gridCol w:w="3641"/>
        <w:gridCol w:w="1779"/>
        <w:gridCol w:w="2635"/>
        <w:gridCol w:w="3603"/>
        <w:gridCol w:w="2749"/>
      </w:tblGrid>
      <w:tr w:rsidR="00CE1E8D" w:rsidRPr="00CE1E8D" w:rsidTr="007D02A1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D02A1" w:rsidRPr="00CE1E8D" w:rsidRDefault="00CE1E8D" w:rsidP="007D02A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CE1E8D">
              <w:rPr>
                <w:rFonts w:ascii="Times New Roman" w:hAnsi="Times New Roman" w:cs="Times New Roman"/>
                <w:b/>
                <w:color w:val="000000"/>
              </w:rPr>
              <w:t xml:space="preserve">Ожидаемый результат </w:t>
            </w: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1. Организационные меры по обеспечению реализации антикоррупционной политики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Внесение в план мероприятий по противодействию коррупции   (далее - план по противодействию коррупции) изменений в целях приведения его в соответствие с требованиями антикоррупционного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 мере принятия нормативных правовых актов антикоррупционной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D2799C">
        <w:trPr>
          <w:trHeight w:val="1815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Рассмотрение на совещаниях у главы муниципального района хода и результатов выполнения мероприятий антикоррупционной направленности,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количество совещаний по вопросам реализации и результатам выполнения мероприятий антикоррупционной направленности – не менее 2 единиц в течение каждого полугодия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регулярного рассмотрения хода и результатов выполнения мероприятий антикоррупционной направленности </w:t>
            </w:r>
          </w:p>
        </w:tc>
      </w:tr>
      <w:tr w:rsidR="00CE1E8D" w:rsidRPr="00CE1E8D" w:rsidTr="00CE1E8D">
        <w:trPr>
          <w:trHeight w:val="1650"/>
        </w:trPr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D02A1" w:rsidRPr="00CE1E8D" w:rsidRDefault="00CE1E8D" w:rsidP="007D02A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>- анализа работы подразделения кадровой службы по профилактике коррупционных и иных правонарушений (должностного лица кадровой</w:t>
            </w:r>
            <w:proofErr w:type="gramEnd"/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E8D" w:rsidRPr="00CE1E8D" w:rsidRDefault="00CE1E8D" w:rsidP="007D02A1">
            <w:pPr>
              <w:pStyle w:val="31"/>
              <w:tabs>
                <w:tab w:val="left" w:pos="-817"/>
              </w:tabs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службы,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ответственного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за работу по профилактике коррупционных и иных правонарушений);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- вопросов обеспечения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- состояния работы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по приведению в установленные сроки правовых актов администрации муниципального района в соответствие  с нормативными правовыми актами Российской Федерации в сфере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противодействия коррупции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2. Повышение эффективности механизмов урегулирования конфликта интересов, обеспечение соблюдения муниципальными служащими  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  и урегулированию конфликта интересов, а также совершенствование нормативных правовых актов администрации муниципального района,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регламентирующих ее функционирование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7D02A1">
        <w:trPr>
          <w:trHeight w:val="4120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и обеспечение работы по рассмотрению уведомлений представителя нанимателя о фактах обращения в целях склонения муниципальных служащих  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1) отношение количества поступивших уведомлений о фактах обращения в целях склонения муниципальных области к совершению коррупционных правонарушений к количеству фактов указанных обращений  - не менее 100 процентов;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1) обеспечение представления муниципальными служащими области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к совершению коррупционных правонарушений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 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и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обязательствах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имущественного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E10C1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 1 января 2022</w:t>
            </w:r>
            <w:r w:rsidR="00CE1E8D" w:rsidRPr="00CE1E8D">
              <w:rPr>
                <w:color w:val="000000"/>
                <w:sz w:val="22"/>
                <w:szCs w:val="22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контроля исполнения должностных обязанностей лицами, проходящими муниципальную службу  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реализации комплекса организационных, разъяснительных и иных мер по соблюдению муниципальными служащими   запретов, ограничений </w:t>
            </w:r>
            <w:r w:rsidRPr="00CE1E8D">
              <w:rPr>
                <w:color w:val="000000"/>
                <w:sz w:val="22"/>
                <w:szCs w:val="22"/>
              </w:rPr>
              <w:br/>
              <w:t>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в соответствии с  правовыми актами администрации муниципального образования не реже одного раза в полугодие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Проведение работы по выявлению случаев возникновения конфликта интересов, одной из сторон которого являются муниципальные служащие,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повышение эффективности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proofErr w:type="gramStart"/>
            <w:r w:rsidRPr="00CE1E8D">
              <w:rPr>
                <w:color w:val="000000"/>
                <w:sz w:val="22"/>
                <w:szCs w:val="22"/>
              </w:rPr>
              <w:t>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2.11.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муниципальных   служащих,  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8B6A08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8B6A0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3F6E56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Организация участия муниципальных служащих области, в должностные обязанности  которых входит участие в противодействии коррупции, в мероприятиях по профессиональному развитию в </w:t>
            </w:r>
            <w:r>
              <w:rPr>
                <w:color w:val="000000"/>
                <w:sz w:val="22"/>
                <w:szCs w:val="22"/>
              </w:rPr>
              <w:lastRenderedPageBreak/>
              <w:t>области противодействия</w:t>
            </w:r>
            <w:r w:rsidR="00EC18D4">
              <w:rPr>
                <w:color w:val="000000"/>
                <w:sz w:val="22"/>
                <w:szCs w:val="22"/>
              </w:rPr>
              <w:t xml:space="preserve"> коррупции, в том числе их </w:t>
            </w:r>
            <w:proofErr w:type="gramStart"/>
            <w:r w:rsidR="00EC18D4">
              <w:rPr>
                <w:color w:val="000000"/>
                <w:sz w:val="22"/>
                <w:szCs w:val="22"/>
              </w:rPr>
              <w:t>обучение</w:t>
            </w:r>
            <w:proofErr w:type="gramEnd"/>
            <w:r w:rsidR="00EC18D4">
              <w:rPr>
                <w:color w:val="000000"/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Сотрудники</w:t>
            </w:r>
          </w:p>
          <w:p w:rsidR="00EC18D4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отношение количества муниципальных   служащих,  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08" w:rsidRPr="00CE1E8D" w:rsidRDefault="00EC18D4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обеспечение получения дополнительного профессионального образования по вопросам противодействия коррупции всеми муниципальными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служащими, в должностные обязанности которых входит участие в противодействии коррупции</w:t>
            </w:r>
          </w:p>
        </w:tc>
      </w:tr>
      <w:tr w:rsidR="008B6A08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2.13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 w:rsidP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Организация участия лиц,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 назначении на соответствующие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муниципальных   служащих,  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B6A08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2.14</w:t>
            </w:r>
            <w:r w:rsidR="00CE1E8D" w:rsidRPr="00CE1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Обмен лучшими практиками, передовым опытом организации работы по противодействию коррупции (изучение 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2.15</w:t>
            </w:r>
            <w:r w:rsidR="00CE1E8D" w:rsidRPr="00CE1E8D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Организация работы по формированию кадрового резерва и повышение эффективности его использования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Глава муниципального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3. Выявление и систематизация причин и условий проявления коррупции в деятельности  администрации муниципального образования, мониторинг коррупционных рисков и их устранение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Проведение антикоррупционной экспертизы проектов нормативных правовых актов, принимаемых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администрацией муниципального района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постоянно, по мере разработки проектов нормативных правовых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отношение количества проведенных антикоррупционных экспертиз к количеству разработанных проектов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нормативных правовых актов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lastRenderedPageBreak/>
              <w:t xml:space="preserve">обеспечение проведения антикоррупционной экспертизы каждого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проекта принимаемого нормативного правового акта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Осуществление мониторинга применения нормативных правовых актов, принятых администрацией муниципального района, и проведение в отношении них антикоррупционной экспертизы при наличии признаков возможных коррупциогенных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в соответствии с планом по противодействию коррупции</w:t>
            </w:r>
            <w:r w:rsidRPr="00CE1E8D">
              <w:rPr>
                <w:rStyle w:val="a9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Рассмотрение вопросов правоприменительной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практики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органа местного самоуправления области и подведомственных ему организаций и их должностных лиц</w:t>
            </w:r>
            <w:r w:rsidRPr="00CE1E8D">
              <w:rPr>
                <w:rStyle w:val="a9"/>
                <w:color w:val="000000"/>
                <w:sz w:val="22"/>
                <w:szCs w:val="22"/>
              </w:rPr>
              <w:t xml:space="preserve"> </w:t>
            </w:r>
            <w:r w:rsidRPr="00CE1E8D">
              <w:rPr>
                <w:i/>
                <w:color w:val="000000"/>
                <w:sz w:val="22"/>
                <w:szCs w:val="22"/>
              </w:rPr>
              <w:t xml:space="preserve"> </w:t>
            </w:r>
            <w:r w:rsidRPr="00CE1E8D">
              <w:rPr>
                <w:color w:val="000000"/>
                <w:sz w:val="22"/>
                <w:szCs w:val="22"/>
              </w:rPr>
              <w:t>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Размещение в установленном порядке в информационно-телекоммуникационной сети «Интернет» разрабатываемых органом местного самоуправления области проектов нормативных правовых актов, в отношении которых предусмотрено проведение независимой антикоррупционной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антикоррупционной экспертизы,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антикоррупционной </w:t>
            </w:r>
            <w:r w:rsidRPr="00CE1E8D">
              <w:rPr>
                <w:color w:val="000000"/>
                <w:sz w:val="22"/>
                <w:szCs w:val="22"/>
              </w:rPr>
              <w:lastRenderedPageBreak/>
              <w:t>экспертизы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 по противодействию коррупции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при осуществлении закупок для обеспечения муниципальных нужд области, в  том   числе   направленных на недопущение возникновения конфликта интересов в указанной сфере деятельности путём проведения анализа в целях выявления аффилированных связей членов закупочных комиссий с участниками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815C1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6815C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Участие муниципальных служащих  области,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>
              <w:rPr>
                <w:color w:val="000000"/>
                <w:sz w:val="22"/>
                <w:szCs w:val="22"/>
              </w:rPr>
              <w:t>обучения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по дополнительным </w:t>
            </w:r>
            <w:r w:rsidR="00B154CF">
              <w:rPr>
                <w:color w:val="000000"/>
                <w:sz w:val="22"/>
                <w:szCs w:val="22"/>
              </w:rPr>
              <w:t xml:space="preserve"> профессиональным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B154C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Сотрудники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15C1" w:rsidRPr="00CE1E8D" w:rsidRDefault="00B154CF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815C1" w:rsidRPr="00CE1E8D" w:rsidRDefault="006815C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 w:rsidP="007D02A1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4. Взаимодействие администрации муниципального образования  с институтами гражданского общества и гражданами, обеспечение доступности информации о деятельности администрации  </w:t>
            </w:r>
            <w:r w:rsidR="007D02A1">
              <w:rPr>
                <w:color w:val="000000"/>
                <w:sz w:val="22"/>
                <w:szCs w:val="22"/>
              </w:rPr>
              <w:t>Иванихин</w:t>
            </w:r>
            <w:r w:rsidRPr="00CE1E8D">
              <w:rPr>
                <w:color w:val="000000"/>
                <w:sz w:val="22"/>
                <w:szCs w:val="22"/>
              </w:rPr>
              <w:t>ского  муниципального  образования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Проведение анализа 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постоянно, по мере поступления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отношение количества 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проведения 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 органа местного самоуправления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4.4.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Привлечение членов общественного совета к осуществлению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выполнением мероприятий, предусмотренных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Глава муниципального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в соответствии с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1497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5. Мероприятия администрации  </w:t>
            </w:r>
            <w:r w:rsidR="007D02A1">
              <w:rPr>
                <w:color w:val="000000"/>
                <w:sz w:val="22"/>
                <w:szCs w:val="22"/>
              </w:rPr>
              <w:t>Иванихин</w:t>
            </w:r>
            <w:r w:rsidRPr="00CE1E8D">
              <w:rPr>
                <w:color w:val="000000"/>
                <w:sz w:val="22"/>
                <w:szCs w:val="22"/>
              </w:rPr>
              <w:t xml:space="preserve">ского  муниципального  образования, направленные на противодействие коррупции, с учетом </w:t>
            </w:r>
          </w:p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специфики его деятельности</w:t>
            </w: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совершенствование осуществления контрольно-надзорных и разрешительных функций органа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Разработка и принятие мер, направленных на оптимизацию предоставления муниципальных услуг, исполнения муниципальных функций, в том числе внедрение 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E1E8D" w:rsidRPr="00CE1E8D" w:rsidTr="00CE1E8D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rPr>
                <w:rFonts w:ascii="Times New Roman" w:hAnsi="Times New Roman" w:cs="Times New Roman"/>
                <w:color w:val="000000"/>
              </w:rPr>
            </w:pPr>
            <w:r w:rsidRPr="00CE1E8D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 xml:space="preserve">Осуществление </w:t>
            </w:r>
            <w:proofErr w:type="gramStart"/>
            <w:r w:rsidRPr="00CE1E8D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CE1E8D">
              <w:rPr>
                <w:color w:val="000000"/>
                <w:sz w:val="22"/>
                <w:szCs w:val="22"/>
              </w:rPr>
              <w:t xml:space="preserve"> использованием объектов муниципальной собственности области подведомственными учреждениями и организациями, в том числе за соответствием требованиям законодательства заключаемых договоров в отношении объектов муниципальной собственности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Главный 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  <w:r w:rsidRPr="00CE1E8D">
              <w:rPr>
                <w:color w:val="000000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E1E8D" w:rsidRPr="00CE1E8D" w:rsidRDefault="00CE1E8D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7462F" w:rsidRPr="00CE1E8D" w:rsidRDefault="0047462F" w:rsidP="00AB171E">
      <w:pPr>
        <w:spacing w:after="0" w:line="360" w:lineRule="auto"/>
        <w:ind w:left="708" w:hanging="708"/>
        <w:rPr>
          <w:rFonts w:ascii="Times New Roman" w:eastAsia="Times New Roman" w:hAnsi="Times New Roman" w:cs="Times New Roman"/>
          <w:b/>
          <w:lang w:eastAsia="ru-RU"/>
        </w:rPr>
      </w:pPr>
    </w:p>
    <w:p w:rsidR="0047462F" w:rsidRPr="00CE1E8D" w:rsidRDefault="0047462F" w:rsidP="00AB171E">
      <w:pPr>
        <w:spacing w:after="0" w:line="360" w:lineRule="auto"/>
        <w:ind w:left="708" w:hanging="708"/>
        <w:rPr>
          <w:rFonts w:ascii="Times New Roman" w:eastAsia="Calibri" w:hAnsi="Times New Roman" w:cs="Times New Roman"/>
          <w:b/>
          <w:color w:val="000000"/>
        </w:rPr>
      </w:pPr>
    </w:p>
    <w:sectPr w:rsidR="0047462F" w:rsidRPr="00CE1E8D" w:rsidSect="007D02A1">
      <w:pgSz w:w="16838" w:h="11906" w:orient="landscape"/>
      <w:pgMar w:top="85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069BF"/>
    <w:multiLevelType w:val="hybridMultilevel"/>
    <w:tmpl w:val="19645366"/>
    <w:lvl w:ilvl="0" w:tplc="318A064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4BC62C74"/>
    <w:multiLevelType w:val="hybridMultilevel"/>
    <w:tmpl w:val="2B4AFC88"/>
    <w:lvl w:ilvl="0" w:tplc="3FC84E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1AC4"/>
    <w:rsid w:val="000248F4"/>
    <w:rsid w:val="000A03E3"/>
    <w:rsid w:val="000E14FC"/>
    <w:rsid w:val="00161D85"/>
    <w:rsid w:val="0017516E"/>
    <w:rsid w:val="00181AC4"/>
    <w:rsid w:val="00314BB6"/>
    <w:rsid w:val="0034024F"/>
    <w:rsid w:val="00386084"/>
    <w:rsid w:val="003C1600"/>
    <w:rsid w:val="003F6E56"/>
    <w:rsid w:val="003F7251"/>
    <w:rsid w:val="00436D98"/>
    <w:rsid w:val="0047462F"/>
    <w:rsid w:val="00484CC3"/>
    <w:rsid w:val="004B7010"/>
    <w:rsid w:val="004F2982"/>
    <w:rsid w:val="004F5D61"/>
    <w:rsid w:val="00573AAD"/>
    <w:rsid w:val="00577923"/>
    <w:rsid w:val="005D591D"/>
    <w:rsid w:val="0063641B"/>
    <w:rsid w:val="006815C1"/>
    <w:rsid w:val="006B2045"/>
    <w:rsid w:val="006B4F3B"/>
    <w:rsid w:val="006F2E6A"/>
    <w:rsid w:val="00703399"/>
    <w:rsid w:val="007D02A1"/>
    <w:rsid w:val="007E09D4"/>
    <w:rsid w:val="008701CF"/>
    <w:rsid w:val="008B6A08"/>
    <w:rsid w:val="009903C4"/>
    <w:rsid w:val="00997716"/>
    <w:rsid w:val="00AB171E"/>
    <w:rsid w:val="00B05E1E"/>
    <w:rsid w:val="00B154CF"/>
    <w:rsid w:val="00B63BA0"/>
    <w:rsid w:val="00B9070C"/>
    <w:rsid w:val="00CC7C68"/>
    <w:rsid w:val="00CE1E8D"/>
    <w:rsid w:val="00D03E1A"/>
    <w:rsid w:val="00D80E78"/>
    <w:rsid w:val="00E10C16"/>
    <w:rsid w:val="00EB0B67"/>
    <w:rsid w:val="00EC18D4"/>
    <w:rsid w:val="00F46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4F5D61"/>
    <w:pPr>
      <w:spacing w:after="0" w:line="240" w:lineRule="auto"/>
    </w:pPr>
  </w:style>
  <w:style w:type="paragraph" w:customStyle="1" w:styleId="ConsPlusNormal">
    <w:name w:val="ConsPlusNormal"/>
    <w:rsid w:val="00CE1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CE1E8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footnote reference"/>
    <w:semiHidden/>
    <w:unhideWhenUsed/>
    <w:rsid w:val="00CE1E8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E1E"/>
  </w:style>
  <w:style w:type="paragraph" w:styleId="1">
    <w:name w:val="heading 1"/>
    <w:basedOn w:val="a"/>
    <w:next w:val="a"/>
    <w:link w:val="10"/>
    <w:uiPriority w:val="9"/>
    <w:qFormat/>
    <w:rsid w:val="00D03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E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E1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03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semiHidden/>
    <w:unhideWhenUsed/>
    <w:rsid w:val="0017516E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17516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Rusakova</dc:creator>
  <cp:lastModifiedBy>user</cp:lastModifiedBy>
  <cp:revision>21</cp:revision>
  <cp:lastPrinted>2021-09-30T12:23:00Z</cp:lastPrinted>
  <dcterms:created xsi:type="dcterms:W3CDTF">2018-11-22T07:20:00Z</dcterms:created>
  <dcterms:modified xsi:type="dcterms:W3CDTF">2021-09-30T12:27:00Z</dcterms:modified>
</cp:coreProperties>
</file>