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9A" w:rsidRDefault="00745A9A" w:rsidP="00745A9A"/>
    <w:p w:rsidR="00745A9A" w:rsidRDefault="00745A9A" w:rsidP="00745A9A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5A9A" w:rsidRDefault="00745A9A" w:rsidP="00745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745A9A" w:rsidRDefault="00745A9A" w:rsidP="00745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Иванихинского муниципального образования</w:t>
      </w:r>
    </w:p>
    <w:p w:rsidR="00745A9A" w:rsidRDefault="00745A9A" w:rsidP="00745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745A9A" w:rsidRDefault="00745A9A" w:rsidP="00745A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45A9A" w:rsidRDefault="00745A9A" w:rsidP="00745A9A">
      <w:pPr>
        <w:pStyle w:val="NoSpacing"/>
        <w:jc w:val="both"/>
        <w:rPr>
          <w:sz w:val="28"/>
          <w:szCs w:val="28"/>
        </w:rPr>
      </w:pPr>
    </w:p>
    <w:p w:rsidR="00745A9A" w:rsidRDefault="00745A9A" w:rsidP="00745A9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 № 3</w:t>
      </w:r>
    </w:p>
    <w:p w:rsidR="00745A9A" w:rsidRDefault="00745A9A" w:rsidP="00745A9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45A9A" w:rsidRDefault="00745A9A" w:rsidP="00745A9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 24 января 2019  года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 Иваниха</w:t>
      </w:r>
    </w:p>
    <w:p w:rsidR="00745A9A" w:rsidRDefault="00745A9A" w:rsidP="00745A9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</w:t>
      </w:r>
    </w:p>
    <w:p w:rsidR="00745A9A" w:rsidRDefault="00745A9A" w:rsidP="00745A9A">
      <w:p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745A9A" w:rsidRDefault="00745A9A" w:rsidP="00745A9A">
      <w:p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Иванихинского</w:t>
      </w:r>
    </w:p>
    <w:p w:rsidR="00745A9A" w:rsidRDefault="00745A9A" w:rsidP="00745A9A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от 10.12.2018 г. </w:t>
      </w:r>
    </w:p>
    <w:p w:rsidR="00745A9A" w:rsidRDefault="00745A9A" w:rsidP="00745A9A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36 «Об утверждении Порядка формирования, </w:t>
      </w:r>
    </w:p>
    <w:p w:rsidR="00745A9A" w:rsidRDefault="00745A9A" w:rsidP="00745A9A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утверждения и ведения плана-графика закупок </w:t>
      </w:r>
    </w:p>
    <w:p w:rsidR="00745A9A" w:rsidRDefault="00745A9A" w:rsidP="00745A9A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товаров, работ, услуг, а также об утверждении </w:t>
      </w:r>
    </w:p>
    <w:p w:rsidR="00745A9A" w:rsidRDefault="00745A9A" w:rsidP="00745A9A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требований к форме плана-графика закупок </w:t>
      </w:r>
    </w:p>
    <w:p w:rsidR="00745A9A" w:rsidRDefault="00745A9A" w:rsidP="00745A9A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товаров, работ, услуг на обеспечение нужд </w:t>
      </w:r>
    </w:p>
    <w:p w:rsidR="00745A9A" w:rsidRDefault="00745A9A" w:rsidP="00745A9A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Иванихинского муниципального образования» </w:t>
      </w:r>
    </w:p>
    <w:p w:rsidR="00745A9A" w:rsidRDefault="00745A9A" w:rsidP="00745A9A">
      <w:pPr>
        <w:spacing w:line="100" w:lineRule="atLeast"/>
        <w:jc w:val="both"/>
        <w:rPr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sz w:val="24"/>
          <w:szCs w:val="24"/>
        </w:rPr>
      </w:pPr>
    </w:p>
    <w:p w:rsidR="00745A9A" w:rsidRDefault="00745A9A" w:rsidP="00745A9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5 статьи 21 Федерального закона от 5 апреля 2013 г. </w:t>
      </w:r>
    </w:p>
    <w:p w:rsidR="00745A9A" w:rsidRDefault="00745A9A" w:rsidP="00745A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изменениями</w:t>
      </w:r>
      <w:proofErr w:type="gramEnd"/>
      <w:r>
        <w:rPr>
          <w:sz w:val="24"/>
          <w:szCs w:val="24"/>
        </w:rPr>
        <w:t xml:space="preserve">, внесёнными постановлением Правительства РФ от 25.01.2017 года № 73, постановлением Правительства РФ от 16.08.2018 года № 952), администрация Иванихинского муниципального образования </w:t>
      </w:r>
      <w:r>
        <w:rPr>
          <w:b/>
          <w:sz w:val="24"/>
          <w:szCs w:val="24"/>
        </w:rPr>
        <w:t>ПОСТАНОВЛЯЕТ:</w:t>
      </w:r>
    </w:p>
    <w:p w:rsidR="00745A9A" w:rsidRDefault="00745A9A" w:rsidP="00745A9A">
      <w:pPr>
        <w:pStyle w:val="a4"/>
        <w:jc w:val="both"/>
        <w:rPr>
          <w:color w:val="2D2D2D"/>
          <w:spacing w:val="2"/>
          <w:sz w:val="24"/>
          <w:szCs w:val="24"/>
        </w:rPr>
      </w:pPr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Внести в постановление  администрации Иванихинского муниципального образования от 10.12.2018 г. № 36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Иванихинского муниципального образования  Перелюбского муниципального района Саратовской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изменения,  изложив его в новой редакции согласно приложению.</w:t>
      </w:r>
      <w:proofErr w:type="gramEnd"/>
    </w:p>
    <w:p w:rsidR="00745A9A" w:rsidRDefault="00745A9A" w:rsidP="00745A9A">
      <w:pPr>
        <w:spacing w:line="100" w:lineRule="atLeast"/>
        <w:ind w:firstLine="708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2.Обнародовать настоящее постановление в специальных  местах для обнародования. </w:t>
      </w:r>
    </w:p>
    <w:p w:rsidR="00745A9A" w:rsidRDefault="00745A9A" w:rsidP="00745A9A">
      <w:pPr>
        <w:spacing w:line="100" w:lineRule="atLeast"/>
        <w:ind w:firstLine="708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3.Настоящее постановление вступает в силу со дня его официального  обнародования. </w:t>
      </w:r>
    </w:p>
    <w:p w:rsidR="00745A9A" w:rsidRDefault="00745A9A" w:rsidP="00745A9A">
      <w:pPr>
        <w:spacing w:line="100" w:lineRule="atLeast"/>
        <w:ind w:firstLine="708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</w:t>
      </w:r>
      <w:proofErr w:type="gramStart"/>
      <w:r>
        <w:rPr>
          <w:color w:val="2D2D2D"/>
          <w:spacing w:val="2"/>
          <w:sz w:val="24"/>
          <w:szCs w:val="24"/>
        </w:rPr>
        <w:t>Контроль за</w:t>
      </w:r>
      <w:proofErr w:type="gramEnd"/>
      <w:r>
        <w:rPr>
          <w:color w:val="2D2D2D"/>
          <w:spacing w:val="2"/>
          <w:sz w:val="24"/>
          <w:szCs w:val="24"/>
        </w:rPr>
        <w:t xml:space="preserve"> исполнением настоящего постановления  оставляю за собой.</w:t>
      </w:r>
    </w:p>
    <w:p w:rsidR="00745A9A" w:rsidRDefault="00745A9A" w:rsidP="00745A9A">
      <w:pPr>
        <w:spacing w:line="100" w:lineRule="atLeast"/>
        <w:ind w:firstLine="708"/>
        <w:jc w:val="both"/>
        <w:rPr>
          <w:color w:val="2D2D2D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jc w:val="both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jc w:val="both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jc w:val="both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Иванихинского</w:t>
      </w:r>
    </w:p>
    <w:p w:rsidR="00745A9A" w:rsidRDefault="00745A9A" w:rsidP="00745A9A">
      <w:pPr>
        <w:spacing w:after="200" w:line="276" w:lineRule="auto"/>
        <w:jc w:val="both"/>
        <w:rPr>
          <w:color w:val="3C3C3C"/>
          <w:spacing w:val="2"/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Г</w:t>
      </w:r>
      <w:r>
        <w:rPr>
          <w:color w:val="3C3C3C"/>
          <w:spacing w:val="2"/>
          <w:sz w:val="24"/>
          <w:szCs w:val="24"/>
        </w:rPr>
        <w:t>.Б. Алмуканов</w:t>
      </w:r>
    </w:p>
    <w:p w:rsidR="00745A9A" w:rsidRDefault="00745A9A" w:rsidP="00745A9A">
      <w:pPr>
        <w:shd w:val="clear" w:color="auto" w:fill="FFFFFF"/>
        <w:spacing w:line="100" w:lineRule="atLeast"/>
        <w:jc w:val="right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jc w:val="right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jc w:val="right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jc w:val="right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jc w:val="right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hd w:val="clear" w:color="auto" w:fill="FFFFFF"/>
        <w:spacing w:line="100" w:lineRule="atLeast"/>
        <w:rPr>
          <w:color w:val="3C3C3C"/>
          <w:spacing w:val="2"/>
          <w:sz w:val="24"/>
          <w:szCs w:val="24"/>
        </w:rPr>
      </w:pPr>
    </w:p>
    <w:p w:rsidR="00745A9A" w:rsidRDefault="00745A9A" w:rsidP="00745A9A">
      <w:pPr>
        <w:spacing w:line="100" w:lineRule="atLeast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Приложение</w:t>
      </w:r>
    </w:p>
    <w:p w:rsidR="00745A9A" w:rsidRDefault="00745A9A" w:rsidP="00745A9A">
      <w:pPr>
        <w:spacing w:line="100" w:lineRule="atLeast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к постановлению</w:t>
      </w:r>
    </w:p>
    <w:p w:rsidR="00745A9A" w:rsidRDefault="00745A9A" w:rsidP="00745A9A">
      <w:pPr>
        <w:spacing w:line="100" w:lineRule="atLeast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администрации Иванихинского </w:t>
      </w:r>
    </w:p>
    <w:p w:rsidR="00745A9A" w:rsidRDefault="00745A9A" w:rsidP="00745A9A">
      <w:pPr>
        <w:spacing w:line="100" w:lineRule="atLeast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муниципального образования</w:t>
      </w:r>
    </w:p>
    <w:p w:rsidR="00745A9A" w:rsidRDefault="00745A9A" w:rsidP="00745A9A">
      <w:pPr>
        <w:spacing w:line="100" w:lineRule="atLeast"/>
        <w:jc w:val="right"/>
        <w:rPr>
          <w:b/>
          <w:b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от  24.01.2019 года № 3</w:t>
      </w:r>
    </w:p>
    <w:p w:rsidR="00745A9A" w:rsidRDefault="00745A9A" w:rsidP="00745A9A">
      <w:pPr>
        <w:spacing w:line="100" w:lineRule="atLeast"/>
        <w:jc w:val="both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 </w:t>
      </w:r>
    </w:p>
    <w:p w:rsidR="00745A9A" w:rsidRDefault="00745A9A" w:rsidP="00745A9A">
      <w:pPr>
        <w:spacing w:line="100" w:lineRule="atLeast"/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Порядок</w:t>
      </w:r>
    </w:p>
    <w:p w:rsidR="00745A9A" w:rsidRDefault="00745A9A" w:rsidP="00745A9A">
      <w:pPr>
        <w:spacing w:line="100" w:lineRule="atLeast"/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Иванихинского</w:t>
      </w:r>
      <w:r>
        <w:rPr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 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 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администрации Иванихин</w:t>
      </w:r>
      <w:r>
        <w:rPr>
          <w:sz w:val="24"/>
          <w:szCs w:val="24"/>
        </w:rPr>
        <w:t>ского муниципального образования Перелюбского муниципального района Саратовской области</w:t>
      </w:r>
      <w:r>
        <w:rPr>
          <w:color w:val="00000A"/>
          <w:sz w:val="24"/>
          <w:szCs w:val="24"/>
        </w:rPr>
        <w:t xml:space="preserve"> (далее соответственно – план-график закупок, закупки).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 </w:t>
      </w:r>
      <w:proofErr w:type="gramStart"/>
      <w:r>
        <w:rPr>
          <w:color w:val="00000A"/>
          <w:sz w:val="24"/>
          <w:szCs w:val="24"/>
        </w:rPr>
        <w:t>Планы-графики закупок формируются по форме, являющейся приложением к требованиям к форме плана-графика закупок товаров, работ, услуг, утвержденным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</w:t>
      </w:r>
      <w:proofErr w:type="gramEnd"/>
      <w:r>
        <w:rPr>
          <w:color w:val="00000A"/>
          <w:sz w:val="24"/>
          <w:szCs w:val="24"/>
        </w:rPr>
        <w:t xml:space="preserve"> - постановление Правительства Российской Федерации).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 Планы-графики закупок утверждаются администрацией Иванихин</w:t>
      </w:r>
      <w:r>
        <w:rPr>
          <w:sz w:val="24"/>
          <w:szCs w:val="24"/>
        </w:rPr>
        <w:t xml:space="preserve">ского муниципального образования </w:t>
      </w:r>
      <w:r>
        <w:rPr>
          <w:color w:val="00000A"/>
          <w:sz w:val="24"/>
          <w:szCs w:val="24"/>
        </w:rPr>
        <w:t>в течение 10 рабочих дней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Иванихин</w:t>
      </w:r>
      <w:r>
        <w:rPr>
          <w:sz w:val="24"/>
          <w:szCs w:val="24"/>
        </w:rPr>
        <w:t>ского муниципального образования</w:t>
      </w:r>
      <w:r>
        <w:rPr>
          <w:color w:val="00000A"/>
          <w:sz w:val="24"/>
          <w:szCs w:val="24"/>
        </w:rPr>
        <w:t>, с учетом следующих положений: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заказчики, в сроки, установленные главными распорядителями средств бюджета Иванихин</w:t>
      </w:r>
      <w:r>
        <w:rPr>
          <w:sz w:val="24"/>
          <w:szCs w:val="24"/>
        </w:rPr>
        <w:t>ского муниципального образования</w:t>
      </w:r>
      <w:r>
        <w:rPr>
          <w:color w:val="00000A"/>
          <w:sz w:val="24"/>
          <w:szCs w:val="24"/>
        </w:rPr>
        <w:t>, но не позднее 15 декабря года, предшествующего году реализации плана-графика закупок: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формируют планы-графики закупок после внесения проекта решения Совета Иванихин</w:t>
      </w:r>
      <w:r>
        <w:rPr>
          <w:sz w:val="24"/>
          <w:szCs w:val="24"/>
        </w:rPr>
        <w:t>ского муниципального образования</w:t>
      </w:r>
      <w:r>
        <w:rPr>
          <w:color w:val="00000A"/>
          <w:sz w:val="24"/>
          <w:szCs w:val="24"/>
        </w:rPr>
        <w:t xml:space="preserve"> о бюджете Иванихин</w:t>
      </w:r>
      <w:r>
        <w:rPr>
          <w:sz w:val="24"/>
          <w:szCs w:val="24"/>
        </w:rPr>
        <w:t>ского муниципального образования</w:t>
      </w:r>
      <w:r>
        <w:rPr>
          <w:color w:val="00000A"/>
          <w:sz w:val="24"/>
          <w:szCs w:val="24"/>
        </w:rPr>
        <w:t xml:space="preserve"> рассмотрение в Совете депутатов Иванихин</w:t>
      </w:r>
      <w:r>
        <w:rPr>
          <w:sz w:val="24"/>
          <w:szCs w:val="24"/>
        </w:rPr>
        <w:t>ского муниципального образования</w:t>
      </w:r>
      <w:r>
        <w:rPr>
          <w:color w:val="00000A"/>
          <w:sz w:val="24"/>
          <w:szCs w:val="24"/>
        </w:rPr>
        <w:t>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5. </w:t>
      </w:r>
      <w:proofErr w:type="gramStart"/>
      <w:r>
        <w:rPr>
          <w:color w:val="00000A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исполнителя), способом, устанавливаемым Правительством</w:t>
      </w:r>
      <w:proofErr w:type="gramEnd"/>
      <w:r>
        <w:rPr>
          <w:color w:val="00000A"/>
          <w:sz w:val="24"/>
          <w:szCs w:val="24"/>
        </w:rPr>
        <w:t xml:space="preserve"> Российской Федерации в соответствии со статьей 111 Федерального закона.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6. </w:t>
      </w:r>
      <w:proofErr w:type="gramStart"/>
      <w:r>
        <w:rPr>
          <w:color w:val="00000A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информация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7. В случае</w:t>
      </w:r>
      <w:proofErr w:type="gramStart"/>
      <w:r>
        <w:rPr>
          <w:color w:val="00000A"/>
          <w:sz w:val="24"/>
          <w:szCs w:val="24"/>
        </w:rPr>
        <w:t>,</w:t>
      </w:r>
      <w:proofErr w:type="gramEnd"/>
      <w:r>
        <w:rPr>
          <w:color w:val="00000A"/>
          <w:sz w:val="24"/>
          <w:szCs w:val="24"/>
        </w:rPr>
        <w:t xml:space="preserve"> если период осуществления закупки, включаемой в план-график закупок заказчиков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общее количество поставляемого товара, объем выполняемой работы, оказываемой услуги для обеспечения муниципальных нужд администрации Иванихин</w:t>
      </w:r>
      <w:r>
        <w:rPr>
          <w:sz w:val="24"/>
          <w:szCs w:val="24"/>
        </w:rPr>
        <w:t>ского муниципального образования</w:t>
      </w:r>
      <w:r>
        <w:rPr>
          <w:color w:val="00000A"/>
          <w:sz w:val="24"/>
          <w:szCs w:val="24"/>
        </w:rPr>
        <w:t>  и сумма, необходимая для их оплаты на весь срок исполнения контракта по годам, следующим за финансовым годом, на который утвержден план-график закупок.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8. Заказчики ведут планы-графики закупок в соответствии с положениями Федерального закона, постановлением Правительства Российской Федерации и настоящим Порядком.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9. Внесение изменений в планы-графики закупок осуществляется в случае внесения изменений в планы-графики закупок, а также в следующих случаях: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порядка оплаты и (или) размера аванса, а также изменение до начала закупки срока исполнения контракта;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4) отмена заказчиком закупки, предусмотренной планом-графиком закупок;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7) реализация решения, принятого заказчиком по итогам обязательного общественного обсуждения закупки, проведенного в соответствии со статьей 20 Федерального закона, и не требующего внесения изменений в план закупок;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8) возникновение обстоятельств, предвидеть которые на дату утверждения плана-графика закупок было невозможно.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>
        <w:rPr>
          <w:color w:val="00000A"/>
          <w:sz w:val="24"/>
          <w:szCs w:val="24"/>
        </w:rPr>
        <w:t>позднее</w:t>
      </w:r>
      <w:proofErr w:type="gramEnd"/>
      <w:r>
        <w:rPr>
          <w:color w:val="00000A"/>
          <w:sz w:val="24"/>
          <w:szCs w:val="24"/>
        </w:rPr>
        <w:t xml:space="preserve"> чем за 10 календарных дней до дня размещения на Официальном сайте Единой информационной системы в сфере закупок (www.zakupki.gov.ru) (далее – единая информационная система)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13 настоящего Порядка, а в случае</w:t>
      </w:r>
      <w:proofErr w:type="gramStart"/>
      <w:r>
        <w:rPr>
          <w:color w:val="00000A"/>
          <w:sz w:val="24"/>
          <w:szCs w:val="24"/>
        </w:rPr>
        <w:t>,</w:t>
      </w:r>
      <w:proofErr w:type="gramEnd"/>
      <w:r>
        <w:rPr>
          <w:color w:val="00000A"/>
          <w:sz w:val="24"/>
          <w:szCs w:val="24"/>
        </w:rPr>
        <w:t xml:space="preserve">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11. </w:t>
      </w:r>
      <w:proofErr w:type="gramStart"/>
      <w:r>
        <w:rPr>
          <w:color w:val="00000A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color w:val="00000A"/>
          <w:sz w:val="24"/>
          <w:szCs w:val="24"/>
        </w:rPr>
        <w:t xml:space="preserve"> 28 части 1 статьи 93 Федерального закона, не позднее, чем за один день до даты заключения контракта.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12.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lastRenderedPageBreak/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1) идентификационные коды закупок, включаемые в план-график закупок, должны соответствовать идентификационным кодам закупок, включенным в план закупок;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2)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 </w:t>
      </w: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both"/>
        <w:rPr>
          <w:color w:val="00000A"/>
          <w:sz w:val="24"/>
          <w:szCs w:val="24"/>
        </w:rPr>
      </w:pPr>
    </w:p>
    <w:p w:rsidR="00745A9A" w:rsidRDefault="00745A9A" w:rsidP="00745A9A">
      <w:pPr>
        <w:spacing w:line="100" w:lineRule="atLeast"/>
        <w:jc w:val="right"/>
        <w:rPr>
          <w:color w:val="00000A"/>
        </w:rPr>
      </w:pPr>
      <w:r>
        <w:rPr>
          <w:color w:val="00000A"/>
        </w:rPr>
        <w:lastRenderedPageBreak/>
        <w:t>Приложение</w:t>
      </w:r>
    </w:p>
    <w:p w:rsidR="00745A9A" w:rsidRDefault="00745A9A" w:rsidP="00745A9A">
      <w:pPr>
        <w:spacing w:line="100" w:lineRule="atLeast"/>
        <w:jc w:val="right"/>
        <w:rPr>
          <w:color w:val="00000A"/>
        </w:rPr>
      </w:pPr>
      <w:r>
        <w:rPr>
          <w:color w:val="00000A"/>
        </w:rPr>
        <w:t xml:space="preserve">к порядку формирования, утверждения и </w:t>
      </w:r>
    </w:p>
    <w:p w:rsidR="00745A9A" w:rsidRDefault="00745A9A" w:rsidP="00745A9A">
      <w:pPr>
        <w:spacing w:line="100" w:lineRule="atLeast"/>
        <w:jc w:val="right"/>
        <w:rPr>
          <w:color w:val="00000A"/>
        </w:rPr>
      </w:pPr>
      <w:r>
        <w:rPr>
          <w:color w:val="00000A"/>
        </w:rPr>
        <w:t>ведения планов-графиков закупок товаров,</w:t>
      </w:r>
    </w:p>
    <w:p w:rsidR="00745A9A" w:rsidRDefault="00745A9A" w:rsidP="00745A9A">
      <w:pPr>
        <w:spacing w:line="100" w:lineRule="atLeast"/>
        <w:jc w:val="right"/>
        <w:rPr>
          <w:color w:val="00000A"/>
        </w:rPr>
      </w:pPr>
      <w:r>
        <w:rPr>
          <w:color w:val="00000A"/>
        </w:rPr>
        <w:t xml:space="preserve"> работ, услуг для обеспечения </w:t>
      </w:r>
    </w:p>
    <w:p w:rsidR="00745A9A" w:rsidRDefault="00745A9A" w:rsidP="00745A9A">
      <w:pPr>
        <w:spacing w:line="100" w:lineRule="atLeast"/>
        <w:jc w:val="right"/>
        <w:rPr>
          <w:color w:val="00000A"/>
        </w:rPr>
      </w:pPr>
      <w:r>
        <w:rPr>
          <w:color w:val="00000A"/>
        </w:rPr>
        <w:t>муниципальных нужд администрации</w:t>
      </w:r>
    </w:p>
    <w:p w:rsidR="00745A9A" w:rsidRDefault="00745A9A" w:rsidP="00745A9A">
      <w:pPr>
        <w:spacing w:line="100" w:lineRule="atLeast"/>
        <w:jc w:val="right"/>
        <w:rPr>
          <w:b/>
          <w:b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 </w:t>
      </w:r>
    </w:p>
    <w:p w:rsidR="00745A9A" w:rsidRDefault="00745A9A" w:rsidP="00745A9A">
      <w:pPr>
        <w:spacing w:line="100" w:lineRule="atLeas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ТРЕБОВАНИЕ</w:t>
      </w:r>
    </w:p>
    <w:p w:rsidR="00745A9A" w:rsidRDefault="00745A9A" w:rsidP="00745A9A">
      <w:pPr>
        <w:spacing w:line="100" w:lineRule="atLeas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к форме плана-графика закупок товаров, работ, услуг</w:t>
      </w:r>
      <w:r>
        <w:rPr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</w:rPr>
        <w:t>для обеспечения</w:t>
      </w:r>
    </w:p>
    <w:p w:rsidR="00745A9A" w:rsidRDefault="00745A9A" w:rsidP="00745A9A">
      <w:pPr>
        <w:spacing w:line="100" w:lineRule="atLeas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муниципальных нужд администрации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 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План-график закупок товаров, работ, услуг для обеспечения нужд администрации (муниципальных нужд) (далее – закупки) представляет собой единый документ, форма которого </w:t>
      </w:r>
      <w:proofErr w:type="gramStart"/>
      <w:r>
        <w:rPr>
          <w:color w:val="00000A"/>
          <w:sz w:val="22"/>
          <w:szCs w:val="22"/>
        </w:rPr>
        <w:t>включает</w:t>
      </w:r>
      <w:proofErr w:type="gramEnd"/>
      <w:r>
        <w:rPr>
          <w:color w:val="00000A"/>
          <w:sz w:val="22"/>
          <w:szCs w:val="22"/>
        </w:rPr>
        <w:t xml:space="preserve"> в том числе следующие сведения: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б) идентификационный номер налогоплательщика;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в) код причины постановки на учет;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г) код по Общероссийскому </w:t>
      </w:r>
      <w:hyperlink r:id="rId5" w:history="1">
        <w:r>
          <w:rPr>
            <w:rStyle w:val="a3"/>
            <w:color w:val="00000A"/>
            <w:sz w:val="22"/>
            <w:szCs w:val="22"/>
          </w:rPr>
          <w:t>классификатору</w:t>
        </w:r>
      </w:hyperlink>
      <w:r>
        <w:rPr>
          <w:color w:val="00000A"/>
          <w:sz w:val="22"/>
          <w:szCs w:val="22"/>
        </w:rPr>
        <w:t xml:space="preserve"> территорий муниципальных образований, идентифицирующий: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муниципальное образование - в отношении плана-графика закупок для обеспечения муниципальных нужд;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д) код по Общероссийскому классификатору предприятий и организаций;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е) код по Общероссийскому </w:t>
      </w:r>
      <w:hyperlink r:id="rId6" w:history="1">
        <w:r>
          <w:rPr>
            <w:rStyle w:val="a3"/>
            <w:color w:val="00000A"/>
            <w:sz w:val="22"/>
            <w:szCs w:val="22"/>
          </w:rPr>
          <w:t>классификатору</w:t>
        </w:r>
      </w:hyperlink>
      <w:r>
        <w:rPr>
          <w:color w:val="00000A"/>
          <w:sz w:val="22"/>
          <w:szCs w:val="22"/>
        </w:rPr>
        <w:t xml:space="preserve"> организационно-правовых форм;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7" w:history="1">
        <w:r>
          <w:rPr>
            <w:rStyle w:val="a3"/>
            <w:color w:val="00000A"/>
            <w:sz w:val="22"/>
            <w:szCs w:val="22"/>
          </w:rPr>
          <w:t>классификатору</w:t>
        </w:r>
      </w:hyperlink>
      <w:r>
        <w:rPr>
          <w:color w:val="00000A"/>
          <w:sz w:val="22"/>
          <w:szCs w:val="22"/>
        </w:rPr>
        <w:t xml:space="preserve"> территорий</w:t>
      </w:r>
      <w:proofErr w:type="gramEnd"/>
      <w:r>
        <w:rPr>
          <w:color w:val="00000A"/>
          <w:sz w:val="22"/>
          <w:szCs w:val="22"/>
        </w:rPr>
        <w:t xml:space="preserve"> муниципальных образований, </w:t>
      </w:r>
      <w:proofErr w:type="gramStart"/>
      <w:r>
        <w:rPr>
          <w:color w:val="00000A"/>
          <w:sz w:val="22"/>
          <w:szCs w:val="22"/>
        </w:rPr>
        <w:t>идентифицирующего</w:t>
      </w:r>
      <w:proofErr w:type="gramEnd"/>
      <w:r>
        <w:rPr>
          <w:color w:val="00000A"/>
          <w:sz w:val="22"/>
          <w:szCs w:val="22"/>
        </w:rPr>
        <w:t>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з) совокупный годовой объем закупок (справочно);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и) таблица, </w:t>
      </w:r>
      <w:proofErr w:type="gramStart"/>
      <w:r>
        <w:rPr>
          <w:color w:val="00000A"/>
          <w:sz w:val="22"/>
          <w:szCs w:val="22"/>
        </w:rPr>
        <w:t>содержащая</w:t>
      </w:r>
      <w:proofErr w:type="gramEnd"/>
      <w:r>
        <w:rPr>
          <w:color w:val="00000A"/>
          <w:sz w:val="22"/>
          <w:szCs w:val="22"/>
        </w:rPr>
        <w:t xml:space="preserve"> в том числе следующую информацию с учетом особенностей, предусмотренных </w:t>
      </w:r>
      <w:hyperlink r:id="rId8" w:history="1">
        <w:r>
          <w:rPr>
            <w:rStyle w:val="a3"/>
            <w:color w:val="00000A"/>
            <w:sz w:val="22"/>
            <w:szCs w:val="22"/>
          </w:rPr>
          <w:t>пунктом 2</w:t>
        </w:r>
      </w:hyperlink>
      <w:r>
        <w:rPr>
          <w:color w:val="00000A"/>
          <w:sz w:val="22"/>
          <w:szCs w:val="22"/>
        </w:rPr>
        <w:t xml:space="preserve"> настоящих требований: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идентификационный код закупки, сформированный в соответствии со </w:t>
      </w:r>
      <w:hyperlink r:id="rId9" w:history="1">
        <w:r>
          <w:rPr>
            <w:rStyle w:val="a3"/>
            <w:color w:val="00000A"/>
            <w:sz w:val="22"/>
            <w:szCs w:val="22"/>
          </w:rPr>
          <w:t>статьей 23</w:t>
        </w:r>
      </w:hyperlink>
      <w:r>
        <w:rPr>
          <w:color w:val="00000A"/>
          <w:sz w:val="22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10" w:history="1">
        <w:r>
          <w:rPr>
            <w:rStyle w:val="a3"/>
            <w:color w:val="00000A"/>
            <w:sz w:val="22"/>
            <w:szCs w:val="22"/>
          </w:rPr>
          <w:t>статьей 22</w:t>
        </w:r>
      </w:hyperlink>
      <w:r>
        <w:rPr>
          <w:color w:val="00000A"/>
          <w:sz w:val="22"/>
          <w:szCs w:val="22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>
        <w:rPr>
          <w:color w:val="00000A"/>
          <w:sz w:val="22"/>
          <w:szCs w:val="22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</w:t>
      </w:r>
      <w:hyperlink r:id="rId11" w:history="1">
        <w:r>
          <w:rPr>
            <w:rStyle w:val="a3"/>
            <w:color w:val="00000A"/>
            <w:sz w:val="22"/>
            <w:szCs w:val="22"/>
          </w:rPr>
          <w:t>статьей 111</w:t>
        </w:r>
      </w:hyperlink>
      <w:r>
        <w:rPr>
          <w:color w:val="00000A"/>
          <w:sz w:val="22"/>
          <w:szCs w:val="22"/>
        </w:rPr>
        <w:t xml:space="preserve"> Федерального закона указывается формула цены без указания начальной (максимальной) цены контракта (в случае если начальная (</w:t>
      </w:r>
      <w:proofErr w:type="gramStart"/>
      <w:r>
        <w:rPr>
          <w:color w:val="00000A"/>
          <w:sz w:val="22"/>
          <w:szCs w:val="22"/>
        </w:rPr>
        <w:t xml:space="preserve">максимальная) </w:t>
      </w:r>
      <w:proofErr w:type="gramEnd"/>
      <w:r>
        <w:rPr>
          <w:color w:val="00000A"/>
          <w:sz w:val="22"/>
          <w:szCs w:val="22"/>
        </w:rPr>
        <w:t>цена не указана);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размер аванса (если предусмотрена выплата аванса);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 учреждения, созданного муниципальным образованием, муниципального унитарного предприятия, превышает </w:t>
      </w:r>
      <w:r>
        <w:rPr>
          <w:color w:val="00000A"/>
          <w:sz w:val="22"/>
          <w:szCs w:val="22"/>
        </w:rPr>
        <w:lastRenderedPageBreak/>
        <w:t>срок, на который утверждается план-график закупок, указываются сумма по годам планового</w:t>
      </w:r>
      <w:proofErr w:type="gramEnd"/>
      <w:r>
        <w:rPr>
          <w:color w:val="00000A"/>
          <w:sz w:val="22"/>
          <w:szCs w:val="22"/>
        </w:rPr>
        <w:t xml:space="preserve"> периода, а также общая сумма планируемых платежей за пределами планового периода);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описание объекта закупки, которое может </w:t>
      </w:r>
      <w:proofErr w:type="gramStart"/>
      <w:r>
        <w:rPr>
          <w:color w:val="00000A"/>
          <w:sz w:val="22"/>
          <w:szCs w:val="22"/>
        </w:rPr>
        <w:t>включать</w:t>
      </w:r>
      <w:proofErr w:type="gramEnd"/>
      <w:r>
        <w:rPr>
          <w:color w:val="00000A"/>
          <w:sz w:val="22"/>
          <w:szCs w:val="22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12" w:history="1">
        <w:r>
          <w:rPr>
            <w:rStyle w:val="a3"/>
            <w:color w:val="00000A"/>
            <w:sz w:val="22"/>
            <w:szCs w:val="22"/>
          </w:rPr>
          <w:t>статьи 33</w:t>
        </w:r>
      </w:hyperlink>
      <w:r>
        <w:rPr>
          <w:color w:val="00000A"/>
          <w:sz w:val="22"/>
          <w:szCs w:val="22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 указываются в соответствии с наименованием из государственного реестра лекарственных средств;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единица измерения объекта закупки и ее код по Общероссийскому </w:t>
      </w:r>
      <w:hyperlink r:id="rId13" w:history="1">
        <w:r>
          <w:rPr>
            <w:rStyle w:val="a3"/>
            <w:color w:val="00000A"/>
            <w:sz w:val="22"/>
            <w:szCs w:val="22"/>
          </w:rPr>
          <w:t>классификатору</w:t>
        </w:r>
      </w:hyperlink>
      <w:r>
        <w:rPr>
          <w:color w:val="00000A"/>
          <w:sz w:val="22"/>
          <w:szCs w:val="22"/>
        </w:rPr>
        <w:t xml:space="preserve"> единиц измерения (в случае, если объект закупки может быть количественно измерен);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14" w:history="1">
        <w:r>
          <w:rPr>
            <w:rStyle w:val="a3"/>
            <w:color w:val="00000A"/>
            <w:sz w:val="22"/>
            <w:szCs w:val="22"/>
          </w:rPr>
          <w:t>классификатора</w:t>
        </w:r>
      </w:hyperlink>
      <w:r>
        <w:rPr>
          <w:color w:val="00000A"/>
          <w:sz w:val="22"/>
          <w:szCs w:val="22"/>
        </w:rPr>
        <w:t xml:space="preserve"> единиц измерения (в случае, если объект закупки может быть количественно измерен). </w:t>
      </w:r>
      <w:proofErr w:type="gramStart"/>
      <w:r>
        <w:rPr>
          <w:color w:val="00000A"/>
          <w:sz w:val="22"/>
          <w:szCs w:val="22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учреждения, созданного муниципальным образованием, муниципального унитарного предприятия, имущество которых принадлежит на праве собственности муниципальному органу,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</w:t>
      </w:r>
      <w:proofErr w:type="gramEnd"/>
      <w:r>
        <w:rPr>
          <w:color w:val="00000A"/>
          <w:sz w:val="22"/>
          <w:szCs w:val="22"/>
        </w:rPr>
        <w:t>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размер обеспечения заявки на участие в закупке и размер обеспечения исполнения контракта;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5" w:history="1">
        <w:r>
          <w:rPr>
            <w:rStyle w:val="a3"/>
            <w:color w:val="00000A"/>
            <w:sz w:val="22"/>
            <w:szCs w:val="22"/>
          </w:rPr>
          <w:t>законом</w:t>
        </w:r>
      </w:hyperlink>
      <w:r>
        <w:rPr>
          <w:color w:val="00000A"/>
          <w:sz w:val="22"/>
          <w:szCs w:val="22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планируемый срок окончания исполнения контракта (месяц, год);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способ определения поставщика (подрядчика, исполнителя);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предоставляемые участникам закупки преимущества в соответствии со </w:t>
      </w:r>
      <w:hyperlink r:id="rId16" w:history="1">
        <w:r>
          <w:rPr>
            <w:rStyle w:val="a3"/>
            <w:color w:val="00000A"/>
            <w:sz w:val="22"/>
            <w:szCs w:val="22"/>
          </w:rPr>
          <w:t>статьями 28</w:t>
        </w:r>
      </w:hyperlink>
      <w:r>
        <w:rPr>
          <w:color w:val="00000A"/>
          <w:sz w:val="22"/>
          <w:szCs w:val="22"/>
        </w:rPr>
        <w:t xml:space="preserve"> и </w:t>
      </w:r>
      <w:hyperlink r:id="rId17" w:history="1">
        <w:r>
          <w:rPr>
            <w:rStyle w:val="a3"/>
            <w:color w:val="00000A"/>
            <w:sz w:val="22"/>
            <w:szCs w:val="22"/>
          </w:rPr>
          <w:t>29</w:t>
        </w:r>
      </w:hyperlink>
      <w:r>
        <w:rPr>
          <w:color w:val="00000A"/>
          <w:sz w:val="22"/>
          <w:szCs w:val="22"/>
        </w:rPr>
        <w:t xml:space="preserve"> Федерального закона;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18" w:history="1">
        <w:r>
          <w:rPr>
            <w:rStyle w:val="a3"/>
            <w:color w:val="00000A"/>
            <w:sz w:val="22"/>
            <w:szCs w:val="22"/>
          </w:rPr>
          <w:t>статьей 30</w:t>
        </w:r>
      </w:hyperlink>
      <w:r>
        <w:rPr>
          <w:color w:val="00000A"/>
          <w:sz w:val="22"/>
          <w:szCs w:val="22"/>
        </w:rPr>
        <w:t xml:space="preserve"> Федерального закона (при наличии таких ограничений);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19" w:history="1">
        <w:r>
          <w:rPr>
            <w:rStyle w:val="a3"/>
            <w:color w:val="00000A"/>
            <w:sz w:val="22"/>
            <w:szCs w:val="22"/>
          </w:rPr>
          <w:t>статьей 14</w:t>
        </w:r>
      </w:hyperlink>
      <w:r>
        <w:rPr>
          <w:color w:val="00000A"/>
          <w:sz w:val="22"/>
          <w:szCs w:val="22"/>
        </w:rPr>
        <w:t xml:space="preserve"> Федерального закона;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сведения о банковском сопровождении контракта в случаях, установленных в соответствии со </w:t>
      </w:r>
      <w:hyperlink r:id="rId20" w:history="1">
        <w:r>
          <w:rPr>
            <w:rStyle w:val="a3"/>
            <w:color w:val="00000A"/>
            <w:sz w:val="22"/>
            <w:szCs w:val="22"/>
          </w:rPr>
          <w:t>статьей 35</w:t>
        </w:r>
      </w:hyperlink>
      <w:r>
        <w:rPr>
          <w:color w:val="00000A"/>
          <w:sz w:val="22"/>
          <w:szCs w:val="22"/>
        </w:rPr>
        <w:t xml:space="preserve">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21" w:history="1">
        <w:r>
          <w:rPr>
            <w:rStyle w:val="a3"/>
            <w:color w:val="00000A"/>
            <w:sz w:val="22"/>
            <w:szCs w:val="22"/>
          </w:rPr>
          <w:t>статьей 26</w:t>
        </w:r>
      </w:hyperlink>
      <w:r>
        <w:rPr>
          <w:color w:val="00000A"/>
          <w:sz w:val="22"/>
          <w:szCs w:val="22"/>
        </w:rPr>
        <w:t xml:space="preserve"> Федерального закона;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дата, содержание и обоснование изменений, внесенных в утвержденный план-график закупок (при их наличии);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В плане-графике закупок отдельными строками указываются: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а) информация о закупках, которые планируется осуществлять в соответствии с </w:t>
      </w:r>
      <w:hyperlink r:id="rId22" w:history="1">
        <w:r>
          <w:rPr>
            <w:rStyle w:val="a3"/>
            <w:color w:val="00000A"/>
            <w:sz w:val="22"/>
            <w:szCs w:val="22"/>
          </w:rPr>
          <w:t>пунктом 7 части 2 статьи 83</w:t>
        </w:r>
      </w:hyperlink>
      <w:r>
        <w:rPr>
          <w:color w:val="00000A"/>
          <w:sz w:val="22"/>
          <w:szCs w:val="22"/>
        </w:rPr>
        <w:t xml:space="preserve"> и </w:t>
      </w:r>
      <w:hyperlink r:id="rId23" w:history="1">
        <w:r>
          <w:rPr>
            <w:rStyle w:val="a3"/>
            <w:color w:val="00000A"/>
            <w:sz w:val="22"/>
            <w:szCs w:val="22"/>
          </w:rPr>
          <w:t>пунктами 4</w:t>
        </w:r>
      </w:hyperlink>
      <w:r>
        <w:rPr>
          <w:color w:val="00000A"/>
          <w:sz w:val="22"/>
          <w:szCs w:val="22"/>
        </w:rPr>
        <w:t xml:space="preserve">, </w:t>
      </w:r>
      <w:hyperlink r:id="rId24" w:history="1">
        <w:r>
          <w:rPr>
            <w:rStyle w:val="a3"/>
            <w:color w:val="00000A"/>
            <w:sz w:val="22"/>
            <w:szCs w:val="22"/>
          </w:rPr>
          <w:t>5</w:t>
        </w:r>
      </w:hyperlink>
      <w:r>
        <w:rPr>
          <w:color w:val="00000A"/>
          <w:sz w:val="22"/>
          <w:szCs w:val="22"/>
        </w:rPr>
        <w:t xml:space="preserve">, </w:t>
      </w:r>
      <w:hyperlink r:id="rId25" w:history="1">
        <w:r>
          <w:rPr>
            <w:rStyle w:val="a3"/>
            <w:color w:val="00000A"/>
            <w:sz w:val="22"/>
            <w:szCs w:val="22"/>
          </w:rPr>
          <w:t>23</w:t>
        </w:r>
      </w:hyperlink>
      <w:r>
        <w:rPr>
          <w:color w:val="00000A"/>
          <w:sz w:val="22"/>
          <w:szCs w:val="22"/>
        </w:rPr>
        <w:t xml:space="preserve">, </w:t>
      </w:r>
      <w:hyperlink r:id="rId26" w:history="1">
        <w:r>
          <w:rPr>
            <w:rStyle w:val="a3"/>
            <w:color w:val="00000A"/>
            <w:sz w:val="22"/>
            <w:szCs w:val="22"/>
          </w:rPr>
          <w:t>26</w:t>
        </w:r>
      </w:hyperlink>
      <w:r>
        <w:rPr>
          <w:color w:val="00000A"/>
          <w:sz w:val="22"/>
          <w:szCs w:val="22"/>
        </w:rPr>
        <w:t xml:space="preserve">, </w:t>
      </w:r>
      <w:hyperlink r:id="rId27" w:history="1">
        <w:r>
          <w:rPr>
            <w:rStyle w:val="a3"/>
            <w:color w:val="00000A"/>
            <w:sz w:val="22"/>
            <w:szCs w:val="22"/>
          </w:rPr>
          <w:t>33</w:t>
        </w:r>
      </w:hyperlink>
      <w:r>
        <w:rPr>
          <w:color w:val="00000A"/>
          <w:sz w:val="22"/>
          <w:szCs w:val="22"/>
        </w:rPr>
        <w:t xml:space="preserve">, </w:t>
      </w:r>
      <w:hyperlink r:id="rId28" w:history="1">
        <w:r>
          <w:rPr>
            <w:rStyle w:val="a3"/>
            <w:color w:val="00000A"/>
            <w:sz w:val="22"/>
            <w:szCs w:val="22"/>
          </w:rPr>
          <w:t>42</w:t>
        </w:r>
      </w:hyperlink>
      <w:r>
        <w:rPr>
          <w:color w:val="00000A"/>
          <w:sz w:val="22"/>
          <w:szCs w:val="22"/>
        </w:rPr>
        <w:t xml:space="preserve"> и </w:t>
      </w:r>
      <w:hyperlink r:id="rId29" w:history="1">
        <w:r>
          <w:rPr>
            <w:rStyle w:val="a3"/>
            <w:color w:val="00000A"/>
            <w:sz w:val="22"/>
            <w:szCs w:val="22"/>
          </w:rPr>
          <w:t>44 части 1 статьи 93</w:t>
        </w:r>
      </w:hyperlink>
      <w:r>
        <w:rPr>
          <w:color w:val="00000A"/>
          <w:sz w:val="22"/>
          <w:szCs w:val="22"/>
        </w:rPr>
        <w:t xml:space="preserve"> Федерального закона по каждому из следующих объектов закупки: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лекарственные препараты, закупаемые в соответствии с </w:t>
      </w:r>
      <w:hyperlink r:id="rId30" w:history="1">
        <w:r>
          <w:rPr>
            <w:rStyle w:val="a3"/>
            <w:color w:val="00000A"/>
            <w:sz w:val="22"/>
            <w:szCs w:val="22"/>
          </w:rPr>
          <w:t>пунктом 7 части 2 статьи 83</w:t>
        </w:r>
      </w:hyperlink>
      <w:r>
        <w:rPr>
          <w:color w:val="00000A"/>
          <w:sz w:val="22"/>
          <w:szCs w:val="22"/>
        </w:rPr>
        <w:t xml:space="preserve"> Федерального закона;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31" w:history="1">
        <w:r>
          <w:rPr>
            <w:rStyle w:val="a3"/>
            <w:color w:val="00000A"/>
            <w:sz w:val="22"/>
            <w:szCs w:val="22"/>
          </w:rPr>
          <w:t>пунктом 4 части 1 статьи 93</w:t>
        </w:r>
      </w:hyperlink>
      <w:r>
        <w:rPr>
          <w:color w:val="00000A"/>
          <w:sz w:val="22"/>
          <w:szCs w:val="22"/>
        </w:rPr>
        <w:t xml:space="preserve"> Федерального закона);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32" w:history="1">
        <w:r>
          <w:rPr>
            <w:rStyle w:val="a3"/>
            <w:color w:val="00000A"/>
            <w:sz w:val="22"/>
            <w:szCs w:val="22"/>
          </w:rPr>
          <w:t>пунктом 5 части 1 статьи 93</w:t>
        </w:r>
      </w:hyperlink>
      <w:r>
        <w:rPr>
          <w:color w:val="00000A"/>
          <w:sz w:val="22"/>
          <w:szCs w:val="22"/>
        </w:rPr>
        <w:t xml:space="preserve"> Федерального закона);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33" w:history="1">
        <w:r>
          <w:rPr>
            <w:rStyle w:val="a3"/>
            <w:color w:val="00000A"/>
            <w:sz w:val="22"/>
            <w:szCs w:val="22"/>
          </w:rPr>
          <w:t>пунктом 26 части 1 статьи 93</w:t>
        </w:r>
      </w:hyperlink>
      <w:r>
        <w:rPr>
          <w:color w:val="00000A"/>
          <w:sz w:val="22"/>
          <w:szCs w:val="22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преподавательские услуги, оказываемые физическими лицами;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услуги экскурсовода (гида), оказываемые физическими лицами;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>
        <w:rPr>
          <w:color w:val="00000A"/>
          <w:sz w:val="22"/>
          <w:szCs w:val="22"/>
        </w:rPr>
        <w:t>о-</w:t>
      </w:r>
      <w:proofErr w:type="gramEnd"/>
      <w:r>
        <w:rPr>
          <w:color w:val="00000A"/>
          <w:sz w:val="22"/>
          <w:szCs w:val="22"/>
        </w:rPr>
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34" w:history="1">
        <w:r>
          <w:rPr>
            <w:rStyle w:val="a3"/>
            <w:color w:val="00000A"/>
            <w:sz w:val="22"/>
            <w:szCs w:val="22"/>
          </w:rPr>
          <w:t>пунктом 42 части 1 статьи 93</w:t>
        </w:r>
      </w:hyperlink>
      <w:r>
        <w:rPr>
          <w:color w:val="00000A"/>
          <w:sz w:val="22"/>
          <w:szCs w:val="22"/>
        </w:rPr>
        <w:t xml:space="preserve"> Федерального закона);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35" w:history="1">
        <w:r>
          <w:rPr>
            <w:rStyle w:val="a3"/>
            <w:color w:val="00000A"/>
            <w:sz w:val="22"/>
            <w:szCs w:val="22"/>
          </w:rPr>
          <w:t>пунктом 44 части 1 статьи 93</w:t>
        </w:r>
      </w:hyperlink>
      <w:r>
        <w:rPr>
          <w:color w:val="00000A"/>
          <w:sz w:val="22"/>
          <w:szCs w:val="22"/>
        </w:rPr>
        <w:t xml:space="preserve"> Федерального закона);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36" w:history="1">
        <w:r>
          <w:rPr>
            <w:rStyle w:val="a3"/>
            <w:color w:val="00000A"/>
            <w:sz w:val="22"/>
            <w:szCs w:val="22"/>
          </w:rPr>
          <w:t>статьей 72</w:t>
        </w:r>
      </w:hyperlink>
      <w:r>
        <w:rPr>
          <w:color w:val="00000A"/>
          <w:sz w:val="22"/>
          <w:szCs w:val="22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2(1). По закупкам, предусмотренным </w:t>
      </w:r>
      <w:hyperlink r:id="rId37" w:history="1">
        <w:r>
          <w:rPr>
            <w:rStyle w:val="a3"/>
            <w:color w:val="00000A"/>
            <w:sz w:val="22"/>
            <w:szCs w:val="22"/>
          </w:rPr>
          <w:t>пунктом 2</w:t>
        </w:r>
      </w:hyperlink>
      <w:r>
        <w:rPr>
          <w:color w:val="00000A"/>
          <w:sz w:val="22"/>
          <w:szCs w:val="22"/>
        </w:rPr>
        <w:t xml:space="preserve"> настоящих требований, информация, предусмотренная </w:t>
      </w:r>
      <w:hyperlink r:id="rId38" w:history="1">
        <w:r>
          <w:rPr>
            <w:rStyle w:val="a3"/>
            <w:color w:val="00000A"/>
            <w:sz w:val="22"/>
            <w:szCs w:val="22"/>
          </w:rPr>
          <w:t>абзацами пятым</w:t>
        </w:r>
      </w:hyperlink>
      <w:r>
        <w:rPr>
          <w:color w:val="00000A"/>
          <w:sz w:val="22"/>
          <w:szCs w:val="22"/>
        </w:rPr>
        <w:t xml:space="preserve"> - </w:t>
      </w:r>
      <w:hyperlink r:id="rId39" w:history="1">
        <w:r>
          <w:rPr>
            <w:rStyle w:val="a3"/>
            <w:color w:val="00000A"/>
            <w:sz w:val="22"/>
            <w:szCs w:val="22"/>
          </w:rPr>
          <w:t>двадцатым подпункта "и" пункта 1</w:t>
        </w:r>
      </w:hyperlink>
      <w:r>
        <w:rPr>
          <w:color w:val="00000A"/>
          <w:sz w:val="22"/>
          <w:szCs w:val="22"/>
        </w:rPr>
        <w:t xml:space="preserve"> настоящих требований, не указывается. В качестве наименования объекта и (или) объектов закупки указывается положение Федерального </w:t>
      </w:r>
      <w:hyperlink r:id="rId40" w:history="1">
        <w:r>
          <w:rPr>
            <w:rStyle w:val="a3"/>
            <w:color w:val="00000A"/>
            <w:sz w:val="22"/>
            <w:szCs w:val="22"/>
          </w:rPr>
          <w:t>закона</w:t>
        </w:r>
      </w:hyperlink>
      <w:r>
        <w:rPr>
          <w:color w:val="00000A"/>
          <w:sz w:val="22"/>
          <w:szCs w:val="22"/>
        </w:rPr>
        <w:t xml:space="preserve">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>
        <w:rPr>
          <w:color w:val="00000A"/>
          <w:sz w:val="22"/>
          <w:szCs w:val="22"/>
        </w:rPr>
        <w:t>о</w:t>
      </w:r>
      <w:proofErr w:type="gramEnd"/>
      <w:r>
        <w:rPr>
          <w:color w:val="00000A"/>
          <w:sz w:val="22"/>
          <w:szCs w:val="22"/>
        </w:rPr>
        <w:t xml:space="preserve"> </w:t>
      </w:r>
      <w:proofErr w:type="gramStart"/>
      <w:r>
        <w:rPr>
          <w:color w:val="00000A"/>
          <w:sz w:val="22"/>
          <w:szCs w:val="22"/>
        </w:rPr>
        <w:t>которых</w:t>
      </w:r>
      <w:proofErr w:type="gramEnd"/>
      <w:r>
        <w:rPr>
          <w:color w:val="00000A"/>
          <w:sz w:val="22"/>
          <w:szCs w:val="22"/>
        </w:rPr>
        <w:t xml:space="preserve"> включается в соответствии с </w:t>
      </w:r>
      <w:hyperlink r:id="rId41" w:history="1">
        <w:r>
          <w:rPr>
            <w:rStyle w:val="a3"/>
            <w:color w:val="00000A"/>
            <w:sz w:val="22"/>
            <w:szCs w:val="22"/>
          </w:rPr>
          <w:t>пунктом 2</w:t>
        </w:r>
      </w:hyperlink>
      <w:r>
        <w:rPr>
          <w:color w:val="00000A"/>
          <w:sz w:val="22"/>
          <w:szCs w:val="22"/>
        </w:rPr>
        <w:t xml:space="preserve"> настоящих требований в план закупок одной строкой.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</w:t>
      </w:r>
      <w:proofErr w:type="gramStart"/>
      <w:r>
        <w:rPr>
          <w:color w:val="00000A"/>
          <w:sz w:val="22"/>
          <w:szCs w:val="22"/>
        </w:rPr>
        <w:t xml:space="preserve">В случае внесения изменений в план-график закупок по основаниям, предусмотренным </w:t>
      </w:r>
      <w:hyperlink r:id="rId42" w:history="1">
        <w:r>
          <w:rPr>
            <w:rStyle w:val="a3"/>
            <w:color w:val="00000A"/>
            <w:sz w:val="22"/>
            <w:szCs w:val="22"/>
          </w:rPr>
          <w:t>подпунктом "г" пункта 10</w:t>
        </w:r>
      </w:hyperlink>
      <w:r>
        <w:rPr>
          <w:color w:val="00000A"/>
          <w:sz w:val="22"/>
          <w:szCs w:val="22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</w:t>
      </w:r>
      <w:proofErr w:type="gramEnd"/>
      <w:r>
        <w:rPr>
          <w:color w:val="00000A"/>
          <w:sz w:val="22"/>
          <w:szCs w:val="22"/>
        </w:rPr>
        <w:t xml:space="preserve"> нужд субъекта Российской Федерации и муниципальных нужд, а также о требованиях к форме плана-графика закупок товаров, работ, </w:t>
      </w:r>
      <w:r>
        <w:rPr>
          <w:color w:val="00000A"/>
          <w:sz w:val="22"/>
          <w:szCs w:val="22"/>
        </w:rPr>
        <w:lastRenderedPageBreak/>
        <w:t>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5. 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</w:t>
      </w:r>
      <w:hyperlink r:id="rId43" w:history="1">
        <w:r>
          <w:rPr>
            <w:rStyle w:val="a3"/>
            <w:color w:val="00000A"/>
            <w:sz w:val="22"/>
            <w:szCs w:val="22"/>
          </w:rPr>
          <w:t>приложение</w:t>
        </w:r>
      </w:hyperlink>
      <w:r>
        <w:rPr>
          <w:color w:val="00000A"/>
          <w:sz w:val="22"/>
          <w:szCs w:val="22"/>
        </w:rPr>
        <w:t xml:space="preserve"> к плану-графику закупок на 20__ год, формируемое по форме плана-графика закупок на 20__ год, предусмотренной </w:t>
      </w:r>
      <w:hyperlink r:id="rId44" w:history="1">
        <w:r>
          <w:rPr>
            <w:rStyle w:val="a3"/>
            <w:color w:val="00000A"/>
            <w:sz w:val="22"/>
            <w:szCs w:val="22"/>
          </w:rPr>
          <w:t>приложением</w:t>
        </w:r>
      </w:hyperlink>
      <w:r>
        <w:rPr>
          <w:color w:val="00000A"/>
          <w:sz w:val="22"/>
          <w:szCs w:val="22"/>
        </w:rPr>
        <w:t xml:space="preserve"> к настоящим требованиям.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Приложение к плану-графику закупок, указанное в </w:t>
      </w:r>
      <w:hyperlink r:id="rId45" w:history="1">
        <w:r>
          <w:rPr>
            <w:rStyle w:val="a3"/>
            <w:color w:val="00000A"/>
            <w:sz w:val="22"/>
            <w:szCs w:val="22"/>
          </w:rPr>
          <w:t>абзаце первом</w:t>
        </w:r>
      </w:hyperlink>
      <w:r>
        <w:rPr>
          <w:color w:val="00000A"/>
          <w:sz w:val="22"/>
          <w:szCs w:val="22"/>
        </w:rPr>
        <w:t xml:space="preserve">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46" w:history="1">
        <w:r>
          <w:rPr>
            <w:rStyle w:val="a3"/>
            <w:color w:val="00000A"/>
            <w:sz w:val="22"/>
            <w:szCs w:val="22"/>
          </w:rPr>
          <w:t>частью 15 статьи 21</w:t>
        </w:r>
      </w:hyperlink>
      <w:r>
        <w:rPr>
          <w:color w:val="00000A"/>
          <w:sz w:val="22"/>
          <w:szCs w:val="22"/>
        </w:rPr>
        <w:t xml:space="preserve"> Федерального закона.</w:t>
      </w:r>
      <w:proofErr w:type="gramEnd"/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</w:t>
      </w:r>
    </w:p>
    <w:p w:rsidR="00745A9A" w:rsidRDefault="00745A9A" w:rsidP="00745A9A">
      <w:pPr>
        <w:spacing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В случае определения муниципальным органом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</w:t>
      </w:r>
      <w:hyperlink r:id="rId47" w:history="1">
        <w:r>
          <w:rPr>
            <w:rStyle w:val="a3"/>
            <w:color w:val="00000A"/>
            <w:sz w:val="22"/>
            <w:szCs w:val="22"/>
          </w:rPr>
          <w:t>приложением</w:t>
        </w:r>
      </w:hyperlink>
      <w:r>
        <w:rPr>
          <w:color w:val="00000A"/>
          <w:sz w:val="22"/>
          <w:szCs w:val="22"/>
        </w:rPr>
        <w:t xml:space="preserve"> к настоящим требованиям. При этом применяемая форма может быть (при необходимости) дополнена иными строками и графами.</w:t>
      </w:r>
    </w:p>
    <w:p w:rsidR="00745A9A" w:rsidRDefault="00745A9A" w:rsidP="00745A9A">
      <w:pPr>
        <w:spacing w:after="75" w:line="100" w:lineRule="atLeas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 </w:t>
      </w:r>
    </w:p>
    <w:p w:rsidR="00745A9A" w:rsidRDefault="00745A9A" w:rsidP="00745A9A">
      <w:pPr>
        <w:jc w:val="both"/>
        <w:rPr>
          <w:color w:val="00000A"/>
          <w:sz w:val="22"/>
          <w:szCs w:val="22"/>
        </w:rPr>
      </w:pPr>
    </w:p>
    <w:p w:rsidR="00745A9A" w:rsidRDefault="00745A9A" w:rsidP="00745A9A">
      <w:pPr>
        <w:shd w:val="clear" w:color="auto" w:fill="FFFFFF"/>
        <w:spacing w:line="100" w:lineRule="atLeast"/>
        <w:jc w:val="both"/>
        <w:rPr>
          <w:color w:val="3C3C3C"/>
          <w:spacing w:val="2"/>
          <w:sz w:val="22"/>
          <w:szCs w:val="22"/>
        </w:rPr>
      </w:pPr>
    </w:p>
    <w:p w:rsidR="000448BC" w:rsidRDefault="000448BC"/>
    <w:sectPr w:rsidR="000448BC" w:rsidSect="00745A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9A"/>
    <w:rsid w:val="000448BC"/>
    <w:rsid w:val="0074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5A9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45A9A"/>
    <w:pPr>
      <w:suppressLineNumbers/>
      <w:tabs>
        <w:tab w:val="center" w:pos="4153"/>
        <w:tab w:val="right" w:pos="8306"/>
      </w:tabs>
      <w:suppressAutoHyphens/>
      <w:spacing w:line="100" w:lineRule="atLeast"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745A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Spacing">
    <w:name w:val="No Spacing"/>
    <w:rsid w:val="00745A9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E6B2EA8723876A6BF80D18E616E4022FD44E86FDF7430A588D9E5910n9s1H" TargetMode="External"/><Relationship Id="rId18" Type="http://schemas.openxmlformats.org/officeDocument/2006/relationships/hyperlink" Target="consultantplus://offline/ref=EDE6B2EA8723876A6BF80D18E616E4022FD54D85FBFD430A588D9E5910919192679230F3B810E91Fn4s1H" TargetMode="External"/><Relationship Id="rId26" Type="http://schemas.openxmlformats.org/officeDocument/2006/relationships/hyperlink" Target="consultantplus://offline/ref=EDE6B2EA8723876A6BF80D18E616E4022FD54D85FBFD430A588D9E5910919192679230F3B811E815n4s4H" TargetMode="External"/><Relationship Id="rId39" Type="http://schemas.openxmlformats.org/officeDocument/2006/relationships/hyperlink" Target="file:///C:\..\&#1052;&#1086;&#1080;%20&#1076;&#1086;&#1082;&#1091;&#1084;&#1077;&#1085;&#1090;&#1099;%20-%20&#1082;&#1086;&#1087;&#1080;&#1103;\2019%20&#1075;&#1086;&#1076;\&#1087;&#1088;&#1086;&#1082;&#1091;&#1088;&#1072;&#1090;&#1091;&#1088;&#1072;\&#1087;&#1088;&#1086;&#1090;&#1077;&#1089;&#1090;&#1099;\C:\Users\&#208;&#156;&#208;&#190;&#208;&#184;%20&#208;&#180;&#208;&#190;&#208;&#186;&#209;&#131;&#208;&#188;&#208;&#181;&#208;&#189;&#209;&#130;&#209;&#139;\&#208;&#159;&#208;&#158;&#208;&#161;&#208;&#162;&#208;&#144;&#208;&#157;&#208;&#158;&#208;&#146;&#208;&#155;&#208;&#149;&#208;&#157;&#208;&#152;&#208;&#175;%20&#208;&#147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6B2EA8723876A6BF80D18E616E4022FD54D85FBFD430A588D9E5910919192679230F3B810E814n4s7H" TargetMode="External"/><Relationship Id="rId34" Type="http://schemas.openxmlformats.org/officeDocument/2006/relationships/hyperlink" Target="consultantplus://offline/ref=EDE6B2EA8723876A6BF80D18E616E4022FD54D85FBFD430A588D9E5910919192679230F7nBsBH" TargetMode="External"/><Relationship Id="rId42" Type="http://schemas.openxmlformats.org/officeDocument/2006/relationships/hyperlink" Target="file:///C:\..\&#1052;&#1086;&#1080;%20&#1076;&#1086;&#1082;&#1091;&#1084;&#1077;&#1085;&#1090;&#1099;%20-%20&#1082;&#1086;&#1087;&#1080;&#1103;\2019%20&#1075;&#1086;&#1076;\&#1087;&#1088;&#1086;&#1082;&#1091;&#1088;&#1072;&#1090;&#1091;&#1088;&#1072;\&#1087;&#1088;&#1086;&#1090;&#1077;&#1089;&#1090;&#1099;\C:\Users\&#208;&#156;&#208;&#190;&#208;&#184;%20&#208;&#180;&#208;&#190;&#208;&#186;&#209;&#131;&#208;&#188;&#208;&#181;&#208;&#189;&#209;&#130;&#209;&#139;\&#208;&#159;&#208;&#158;&#208;&#161;&#208;&#162;&#208;&#144;&#208;&#157;&#208;&#158;&#208;&#146;&#208;&#155;&#208;&#149;&#208;&#157;&#208;&#152;&#208;&#175;%20&#208;&#147;" TargetMode="External"/><Relationship Id="rId47" Type="http://schemas.openxmlformats.org/officeDocument/2006/relationships/hyperlink" Target="consultantplus://offline/ref=EDE6B2EA8723876A6BF80D18E616E4022FD54B82FCF7430A588D9E5910919192679230F3B810E91En4s6H" TargetMode="External"/><Relationship Id="rId7" Type="http://schemas.openxmlformats.org/officeDocument/2006/relationships/hyperlink" Target="consultantplus://offline/ref=EDE6B2EA8723876A6BF80D18E616E4022CD0408AF8F5430A588D9E5910n9s1H" TargetMode="External"/><Relationship Id="rId12" Type="http://schemas.openxmlformats.org/officeDocument/2006/relationships/hyperlink" Target="consultantplus://offline/ref=EDE6B2EA8723876A6BF80D18E616E4022FD54D85FBFD430A588D9E5910919192679230F3B810E915n4s1H" TargetMode="External"/><Relationship Id="rId17" Type="http://schemas.openxmlformats.org/officeDocument/2006/relationships/hyperlink" Target="consultantplus://offline/ref=EDE6B2EA8723876A6BF80D18E616E4022FD54D85FBFD430A588D9E5910919192679230F3B810E91Fn4s5H" TargetMode="External"/><Relationship Id="rId25" Type="http://schemas.openxmlformats.org/officeDocument/2006/relationships/hyperlink" Target="consultantplus://offline/ref=EDE6B2EA8723876A6BF80D18E616E4022FD54D85FBFD430A588D9E5910919192679230F0nBs0H" TargetMode="External"/><Relationship Id="rId33" Type="http://schemas.openxmlformats.org/officeDocument/2006/relationships/hyperlink" Target="consultantplus://offline/ref=EDE6B2EA8723876A6BF80D18E616E4022FD54D85FBFD430A588D9E5910919192679230F3B811E815n4s4H" TargetMode="External"/><Relationship Id="rId38" Type="http://schemas.openxmlformats.org/officeDocument/2006/relationships/hyperlink" Target="file:///C:\..\&#1052;&#1086;&#1080;%20&#1076;&#1086;&#1082;&#1091;&#1084;&#1077;&#1085;&#1090;&#1099;%20-%20&#1082;&#1086;&#1087;&#1080;&#1103;\2019%20&#1075;&#1086;&#1076;\&#1087;&#1088;&#1086;&#1082;&#1091;&#1088;&#1072;&#1090;&#1091;&#1088;&#1072;\&#1087;&#1088;&#1086;&#1090;&#1077;&#1089;&#1090;&#1099;\C:\Users\&#208;&#156;&#208;&#190;&#208;&#184;%20&#208;&#180;&#208;&#190;&#208;&#186;&#209;&#131;&#208;&#188;&#208;&#181;&#208;&#189;&#209;&#130;&#209;&#139;\&#208;&#159;&#208;&#158;&#208;&#161;&#208;&#162;&#208;&#144;&#208;&#157;&#208;&#158;&#208;&#146;&#208;&#155;&#208;&#149;&#208;&#157;&#208;&#152;&#208;&#175;%20&#208;&#147;" TargetMode="External"/><Relationship Id="rId46" Type="http://schemas.openxmlformats.org/officeDocument/2006/relationships/hyperlink" Target="consultantplus://offline/ref=EDE6B2EA8723876A6BF80D18E616E4022FD54D85FBFD430A588D9E5910919192679230F3B810E81Cn4s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6B2EA8723876A6BF80D18E616E4022FD54D85FBFD430A588D9E5910919192679230F3B810E91Cn4sEH" TargetMode="External"/><Relationship Id="rId20" Type="http://schemas.openxmlformats.org/officeDocument/2006/relationships/hyperlink" Target="consultantplus://offline/ref=EDE6B2EA8723876A6BF80D18E616E4022FD54D85FBFD430A588D9E5910919192679230F3B810EE1Fn4sFH" TargetMode="External"/><Relationship Id="rId29" Type="http://schemas.openxmlformats.org/officeDocument/2006/relationships/hyperlink" Target="consultantplus://offline/ref=EDE6B2EA8723876A6BF80D18E616E4022FD54D85FBFD430A588D9E5910919192679230F3B9n1s8H" TargetMode="External"/><Relationship Id="rId41" Type="http://schemas.openxmlformats.org/officeDocument/2006/relationships/hyperlink" Target="file:///C:\..\&#1052;&#1086;&#1080;%20&#1076;&#1086;&#1082;&#1091;&#1084;&#1077;&#1085;&#1090;&#1099;%20-%20&#1082;&#1086;&#1087;&#1080;&#1103;\2019%20&#1075;&#1086;&#1076;\&#1087;&#1088;&#1086;&#1082;&#1091;&#1088;&#1072;&#1090;&#1091;&#1088;&#1072;\&#1087;&#1088;&#1086;&#1090;&#1077;&#1089;&#1090;&#1099;\C:\Users\&#208;&#156;&#208;&#190;&#208;&#184;%20&#208;&#180;&#208;&#190;&#208;&#186;&#209;&#131;&#208;&#188;&#208;&#181;&#208;&#189;&#209;&#130;&#209;&#139;\&#208;&#159;&#208;&#158;&#208;&#161;&#208;&#162;&#208;&#144;&#208;&#157;&#208;&#158;&#208;&#146;&#208;&#155;&#208;&#149;&#208;&#157;&#208;&#152;&#208;&#175;%20&#208;&#147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6B2EA8723876A6BF80D18E616E4022CD34080FEF4430A588D9E5910n9s1H" TargetMode="External"/><Relationship Id="rId11" Type="http://schemas.openxmlformats.org/officeDocument/2006/relationships/hyperlink" Target="consultantplus://offline/ref=EDE6B2EA8723876A6BF80D18E616E4022FD54D85FBFD430A588D9E5910919192679230F3B811EC1Dn4s1H" TargetMode="External"/><Relationship Id="rId24" Type="http://schemas.openxmlformats.org/officeDocument/2006/relationships/hyperlink" Target="consultantplus://offline/ref=EDE6B2EA8723876A6BF80D18E616E4022FD54D85FBFD430A588D9E5910919192679230F3B811E318n4sFH" TargetMode="External"/><Relationship Id="rId32" Type="http://schemas.openxmlformats.org/officeDocument/2006/relationships/hyperlink" Target="consultantplus://offline/ref=EDE6B2EA8723876A6BF80D18E616E4022FD54D85FBFD430A588D9E5910919192679230F3B811E318n4sFH" TargetMode="External"/><Relationship Id="rId37" Type="http://schemas.openxmlformats.org/officeDocument/2006/relationships/hyperlink" Target="file:///C:\..\&#1052;&#1086;&#1080;%20&#1076;&#1086;&#1082;&#1091;&#1084;&#1077;&#1085;&#1090;&#1099;%20-%20&#1082;&#1086;&#1087;&#1080;&#1103;\2019%20&#1075;&#1086;&#1076;\&#1087;&#1088;&#1086;&#1082;&#1091;&#1088;&#1072;&#1090;&#1091;&#1088;&#1072;\&#1087;&#1088;&#1086;&#1090;&#1077;&#1089;&#1090;&#1099;\C:\Users\&#208;&#156;&#208;&#190;&#208;&#184;%20&#208;&#180;&#208;&#190;&#208;&#186;&#209;&#131;&#208;&#188;&#208;&#181;&#208;&#189;&#209;&#130;&#209;&#139;\&#208;&#159;&#208;&#158;&#208;&#161;&#208;&#162;&#208;&#144;&#208;&#157;&#208;&#158;&#208;&#146;&#208;&#155;&#208;&#149;&#208;&#157;&#208;&#152;&#208;&#175;%20&#208;&#147;" TargetMode="External"/><Relationship Id="rId40" Type="http://schemas.openxmlformats.org/officeDocument/2006/relationships/hyperlink" Target="consultantplus://offline/ref=EDE6B2EA8723876A6BF80D18E616E4022FD54D85FBFD430A588D9E5910n9s1H" TargetMode="External"/><Relationship Id="rId45" Type="http://schemas.openxmlformats.org/officeDocument/2006/relationships/hyperlink" Target="file:///C:\..\&#1052;&#1086;&#1080;%20&#1076;&#1086;&#1082;&#1091;&#1084;&#1077;&#1085;&#1090;&#1099;%20-%20&#1082;&#1086;&#1087;&#1080;&#1103;\2019%20&#1075;&#1086;&#1076;\&#1087;&#1088;&#1086;&#1082;&#1091;&#1088;&#1072;&#1090;&#1091;&#1088;&#1072;\&#1087;&#1088;&#1086;&#1090;&#1077;&#1089;&#1090;&#1099;\C:\Users\&#208;&#156;&#208;&#190;&#208;&#184;%20&#208;&#180;&#208;&#190;&#208;&#186;&#209;&#131;&#208;&#188;&#208;&#181;&#208;&#189;&#209;&#130;&#209;&#139;\&#208;&#159;&#208;&#158;&#208;&#161;&#208;&#162;&#208;&#144;&#208;&#157;&#208;&#158;&#208;&#146;&#208;&#155;&#208;&#149;&#208;&#157;&#208;&#152;&#208;&#175;%20&#208;&#147;" TargetMode="External"/><Relationship Id="rId5" Type="http://schemas.openxmlformats.org/officeDocument/2006/relationships/hyperlink" Target="consultantplus://offline/ref=EDE6B2EA8723876A6BF80D18E616E4022CD0408AF8F5430A588D9E5910n9s1H" TargetMode="External"/><Relationship Id="rId15" Type="http://schemas.openxmlformats.org/officeDocument/2006/relationships/hyperlink" Target="consultantplus://offline/ref=EDE6B2EA8723876A6BF80D18E616E4022FD54D85FBFD430A588D9E5910n9s1H" TargetMode="External"/><Relationship Id="rId23" Type="http://schemas.openxmlformats.org/officeDocument/2006/relationships/hyperlink" Target="consultantplus://offline/ref=EDE6B2EA8723876A6BF80D18E616E4022FD54D85FBFD430A588D9E5910919192679230F0B1n1s8H" TargetMode="External"/><Relationship Id="rId28" Type="http://schemas.openxmlformats.org/officeDocument/2006/relationships/hyperlink" Target="consultantplus://offline/ref=EDE6B2EA8723876A6BF80D18E616E4022FD54D85FBFD430A588D9E5910919192679230F7nBsBH" TargetMode="External"/><Relationship Id="rId36" Type="http://schemas.openxmlformats.org/officeDocument/2006/relationships/hyperlink" Target="consultantplus://offline/ref=EDE6B2EA8723876A6BF80D18E616E4022FD54D85FBFD430A588D9E5910919192679230F3B810E315n4s4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DE6B2EA8723876A6BF80D18E616E4022FD54D85FBFD430A588D9E5910919192679230F3B810E81Cn4sFH" TargetMode="External"/><Relationship Id="rId19" Type="http://schemas.openxmlformats.org/officeDocument/2006/relationships/hyperlink" Target="consultantplus://offline/ref=EDE6B2EA8723876A6BF80D18E616E4022FD54D85FBFD430A588D9E5910919192679230F3B810EB1Cn4s1H" TargetMode="External"/><Relationship Id="rId31" Type="http://schemas.openxmlformats.org/officeDocument/2006/relationships/hyperlink" Target="consultantplus://offline/ref=EDE6B2EA8723876A6BF80D18E616E4022FD54D85FBFD430A588D9E5910919192679230F3B811E318n4s0H" TargetMode="External"/><Relationship Id="rId44" Type="http://schemas.openxmlformats.org/officeDocument/2006/relationships/hyperlink" Target="consultantplus://offline/ref=EDE6B2EA8723876A6BF80D18E616E4022FD54B82FCF7430A588D9E5910919192679230F3B810E91En4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6B2EA8723876A6BF80D18E616E4022FD54D85FBFD430A588D9E5910919192679230F3B810E818n4s1H" TargetMode="External"/><Relationship Id="rId14" Type="http://schemas.openxmlformats.org/officeDocument/2006/relationships/hyperlink" Target="consultantplus://offline/ref=EDE6B2EA8723876A6BF80D18E616E4022FD44E86FDF7430A588D9E5910n9s1H" TargetMode="External"/><Relationship Id="rId22" Type="http://schemas.openxmlformats.org/officeDocument/2006/relationships/hyperlink" Target="consultantplus://offline/ref=EDE6B2EA8723876A6BF80D18E616E4022FD54D85FBFD430A588D9E5910919192679230F0nBsFH" TargetMode="External"/><Relationship Id="rId27" Type="http://schemas.openxmlformats.org/officeDocument/2006/relationships/hyperlink" Target="consultantplus://offline/ref=EDE6B2EA8723876A6BF80D18E616E4022FD54D85FBFD430A588D9E5910919192679230F3B811ED15n4sFH" TargetMode="External"/><Relationship Id="rId30" Type="http://schemas.openxmlformats.org/officeDocument/2006/relationships/hyperlink" Target="consultantplus://offline/ref=EDE6B2EA8723876A6BF80D18E616E4022FD54D85FBFD430A588D9E5910919192679230F0nBsFH" TargetMode="External"/><Relationship Id="rId35" Type="http://schemas.openxmlformats.org/officeDocument/2006/relationships/hyperlink" Target="consultantplus://offline/ref=EDE6B2EA8723876A6BF80D18E616E4022FD54D85FBFD430A588D9E5910919192679230F3B9n1s8H" TargetMode="External"/><Relationship Id="rId43" Type="http://schemas.openxmlformats.org/officeDocument/2006/relationships/hyperlink" Target="consultantplus://offline/ref=EDE6B2EA8723876A6BF80D18E616E4022FD54B82FCF7430A588D9E5910919192679230F3B810EE15n4sFH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..\&#1052;&#1086;&#1080;%20&#1076;&#1086;&#1082;&#1091;&#1084;&#1077;&#1085;&#1090;&#1099;%20-%20&#1082;&#1086;&#1087;&#1080;&#1103;\2019%20&#1075;&#1086;&#1076;\&#1087;&#1088;&#1086;&#1082;&#1091;&#1088;&#1072;&#1090;&#1091;&#1088;&#1072;\&#1087;&#1088;&#1086;&#1090;&#1077;&#1089;&#1090;&#1099;\C:\Users\&#208;&#156;&#208;&#190;&#208;&#184;%20&#208;&#180;&#208;&#190;&#208;&#186;&#209;&#131;&#208;&#188;&#208;&#181;&#208;&#189;&#209;&#130;&#209;&#139;\&#208;&#159;&#208;&#158;&#208;&#161;&#208;&#162;&#208;&#144;&#208;&#157;&#208;&#158;&#208;&#146;&#208;&#155;&#208;&#149;&#208;&#157;&#208;&#152;&#208;&#175;%20&#208;&#14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11AB-1C3C-4681-A91B-546CD0F1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4806</Words>
  <Characters>27397</Characters>
  <Application>Microsoft Office Word</Application>
  <DocSecurity>0</DocSecurity>
  <Lines>228</Lines>
  <Paragraphs>64</Paragraphs>
  <ScaleCrop>false</ScaleCrop>
  <Company/>
  <LinksUpToDate>false</LinksUpToDate>
  <CharactersWithSpaces>32139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2019-01-30T07:10:00Z</dcterms:created>
  <dcterms:modified xsi:type="dcterms:W3CDTF">2019-01-30T07:11:00Z</dcterms:modified>
</cp:coreProperties>
</file>