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85" w:rsidRDefault="00DC1085" w:rsidP="00DC1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085" w:rsidRDefault="00DC1085" w:rsidP="00DC1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085" w:rsidRDefault="00DC1085" w:rsidP="00DC1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DC1085" w:rsidRDefault="00DC1085" w:rsidP="00DC1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Иванихинского муниципального образования</w:t>
      </w:r>
    </w:p>
    <w:p w:rsidR="00DC1085" w:rsidRDefault="00DC1085" w:rsidP="00DC1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DC1085" w:rsidRDefault="00DC1085" w:rsidP="00DC1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085" w:rsidRDefault="00DC1085" w:rsidP="00DC1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4 п. 1</w:t>
      </w:r>
    </w:p>
    <w:p w:rsidR="00DC1085" w:rsidRDefault="00DC1085" w:rsidP="00DC1085">
      <w:pPr>
        <w:rPr>
          <w:rFonts w:ascii="Times New Roman" w:hAnsi="Times New Roman"/>
          <w:b/>
          <w:sz w:val="28"/>
          <w:szCs w:val="28"/>
        </w:rPr>
      </w:pPr>
    </w:p>
    <w:p w:rsidR="00DC1085" w:rsidRDefault="00DC1085" w:rsidP="00DC108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21.12.2016 года                                                                  с. Иваниха</w:t>
      </w:r>
    </w:p>
    <w:p w:rsidR="00DC1085" w:rsidRDefault="00DC1085" w:rsidP="00DC1085">
      <w:pPr>
        <w:rPr>
          <w:rFonts w:ascii="Times New Roman" w:hAnsi="Times New Roman"/>
          <w:sz w:val="28"/>
          <w:szCs w:val="28"/>
        </w:rPr>
      </w:pPr>
    </w:p>
    <w:p w:rsidR="00DC1085" w:rsidRDefault="00DC1085" w:rsidP="00DC1085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</w:p>
    <w:p w:rsidR="00DC1085" w:rsidRDefault="00DC1085" w:rsidP="00DC1085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</w:p>
    <w:p w:rsidR="00DC1085" w:rsidRDefault="00DC1085" w:rsidP="00DC1085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Иванихинского муниципального </w:t>
      </w:r>
    </w:p>
    <w:p w:rsidR="00DC1085" w:rsidRDefault="00DC1085" w:rsidP="00DC1085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Перелюбского </w:t>
      </w:r>
    </w:p>
    <w:p w:rsidR="00DC1085" w:rsidRDefault="00DC1085" w:rsidP="00DC1085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C1085" w:rsidRDefault="00DC1085" w:rsidP="00DC1085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C1085" w:rsidRDefault="00DC1085" w:rsidP="00DC1085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2017-2019 годы.</w:t>
      </w:r>
    </w:p>
    <w:p w:rsidR="00DC1085" w:rsidRDefault="00DC1085" w:rsidP="00DC1085">
      <w:pPr>
        <w:rPr>
          <w:rFonts w:ascii="Times New Roman" w:hAnsi="Times New Roman"/>
          <w:b/>
          <w:sz w:val="28"/>
          <w:szCs w:val="28"/>
        </w:rPr>
      </w:pPr>
    </w:p>
    <w:p w:rsidR="00DC1085" w:rsidRDefault="00DC1085" w:rsidP="00DC108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 № 131 – ФЗ  «Об общих принципах организации местного самоуправления в Российской Федерации»,  Уставом Иванихинского муниципального образования Перелюбского муниципального района Саратовской области</w:t>
      </w:r>
    </w:p>
    <w:p w:rsidR="00DC1085" w:rsidRDefault="00DC1085" w:rsidP="00DC1085">
      <w:pPr>
        <w:rPr>
          <w:rFonts w:ascii="Times New Roman" w:hAnsi="Times New Roman"/>
          <w:sz w:val="28"/>
          <w:szCs w:val="28"/>
        </w:rPr>
      </w:pPr>
    </w:p>
    <w:p w:rsidR="00DC1085" w:rsidRDefault="00DC1085" w:rsidP="00DC10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решил:</w:t>
      </w:r>
    </w:p>
    <w:p w:rsidR="00DC1085" w:rsidRDefault="00DC1085" w:rsidP="00DC1085">
      <w:pPr>
        <w:rPr>
          <w:rFonts w:ascii="Times New Roman" w:hAnsi="Times New Roman"/>
          <w:b/>
          <w:sz w:val="28"/>
          <w:szCs w:val="28"/>
        </w:rPr>
      </w:pPr>
    </w:p>
    <w:p w:rsidR="00DC1085" w:rsidRDefault="00DC1085" w:rsidP="00DC108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Программу социально-экономического развития  Иванихинского муниципального образования Перелюбского муниципального района Саратовской области на 2017-2019 годы. </w:t>
      </w:r>
    </w:p>
    <w:p w:rsidR="00DC1085" w:rsidRDefault="00DC1085" w:rsidP="00DC1085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085" w:rsidRDefault="00DC1085" w:rsidP="00DC108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с 22.12.2016 года в специально установленных местах.</w:t>
      </w:r>
    </w:p>
    <w:p w:rsidR="00DC1085" w:rsidRDefault="00DC1085" w:rsidP="00DC1085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085" w:rsidRDefault="00DC1085" w:rsidP="00DC108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DC1085" w:rsidRDefault="00DC1085" w:rsidP="00DC1085">
      <w:pPr>
        <w:rPr>
          <w:rFonts w:ascii="Times New Roman" w:hAnsi="Times New Roman"/>
          <w:sz w:val="28"/>
          <w:szCs w:val="28"/>
        </w:rPr>
      </w:pPr>
    </w:p>
    <w:p w:rsidR="00DC1085" w:rsidRDefault="00DC1085" w:rsidP="00DC1085">
      <w:pPr>
        <w:rPr>
          <w:rFonts w:ascii="Times New Roman" w:hAnsi="Times New Roman"/>
          <w:sz w:val="28"/>
          <w:szCs w:val="28"/>
        </w:rPr>
      </w:pPr>
    </w:p>
    <w:p w:rsidR="00DC1085" w:rsidRDefault="00DC1085" w:rsidP="00DC1085">
      <w:pPr>
        <w:rPr>
          <w:rFonts w:ascii="Times New Roman" w:hAnsi="Times New Roman"/>
          <w:sz w:val="28"/>
          <w:szCs w:val="28"/>
        </w:rPr>
      </w:pPr>
    </w:p>
    <w:p w:rsidR="00DC1085" w:rsidRDefault="00DC1085" w:rsidP="00DC1085">
      <w:pPr>
        <w:ind w:firstLine="0"/>
        <w:rPr>
          <w:rFonts w:ascii="Times New Roman" w:hAnsi="Times New Roman"/>
          <w:sz w:val="28"/>
          <w:szCs w:val="28"/>
        </w:rPr>
      </w:pPr>
    </w:p>
    <w:p w:rsidR="00DC1085" w:rsidRDefault="00DC1085" w:rsidP="00DC1085">
      <w:pPr>
        <w:rPr>
          <w:rFonts w:ascii="Times New Roman" w:hAnsi="Times New Roman"/>
          <w:sz w:val="28"/>
          <w:szCs w:val="28"/>
        </w:rPr>
      </w:pPr>
    </w:p>
    <w:p w:rsidR="00DC1085" w:rsidRDefault="00DC1085" w:rsidP="00DC1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Иванихинского</w:t>
      </w:r>
    </w:p>
    <w:p w:rsidR="00DC1085" w:rsidRDefault="00DC1085" w:rsidP="00DC1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Г.Б. Алмуканов </w:t>
      </w:r>
    </w:p>
    <w:p w:rsidR="00DC1085" w:rsidRDefault="00DC1085" w:rsidP="00DC1085">
      <w:pPr>
        <w:pStyle w:val="ab"/>
        <w:ind w:left="5664" w:firstLine="6"/>
        <w:jc w:val="left"/>
        <w:rPr>
          <w:rFonts w:ascii="Times New Roman" w:hAnsi="Times New Roman" w:cs="Times New Roman"/>
        </w:rPr>
      </w:pPr>
    </w:p>
    <w:p w:rsidR="00DC1085" w:rsidRDefault="00DC1085" w:rsidP="00DC1085">
      <w:pPr>
        <w:pStyle w:val="ab"/>
        <w:ind w:left="5664" w:firstLine="6"/>
        <w:jc w:val="left"/>
        <w:rPr>
          <w:rFonts w:ascii="Times New Roman" w:hAnsi="Times New Roman" w:cs="Times New Roman"/>
        </w:rPr>
      </w:pPr>
    </w:p>
    <w:p w:rsidR="00DC1085" w:rsidRDefault="00DC1085" w:rsidP="00DC1085">
      <w:pPr>
        <w:pStyle w:val="ab"/>
        <w:ind w:left="5664" w:firstLine="6"/>
        <w:jc w:val="left"/>
        <w:rPr>
          <w:rFonts w:ascii="Times New Roman" w:hAnsi="Times New Roman" w:cs="Times New Roman"/>
        </w:rPr>
      </w:pPr>
    </w:p>
    <w:p w:rsidR="00DC1085" w:rsidRDefault="00DC1085" w:rsidP="00DC1085">
      <w:pPr>
        <w:pStyle w:val="ab"/>
        <w:ind w:firstLine="0"/>
        <w:jc w:val="left"/>
        <w:rPr>
          <w:rFonts w:ascii="Times New Roman" w:hAnsi="Times New Roman" w:cs="Times New Roman"/>
        </w:rPr>
      </w:pPr>
    </w:p>
    <w:p w:rsidR="00DC1085" w:rsidRDefault="00DC1085" w:rsidP="00DC1085">
      <w:pPr>
        <w:pStyle w:val="ab"/>
        <w:ind w:left="5664" w:firstLine="6"/>
        <w:jc w:val="left"/>
        <w:rPr>
          <w:rFonts w:ascii="Times New Roman" w:hAnsi="Times New Roman" w:cs="Times New Roman"/>
        </w:rPr>
      </w:pPr>
    </w:p>
    <w:p w:rsidR="00DC1085" w:rsidRDefault="00DC1085" w:rsidP="00DC1085">
      <w:pPr>
        <w:pStyle w:val="ab"/>
        <w:ind w:left="5664" w:firstLine="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 Решению Совета Иванихинского  муниципального образования  Перелюбского муниципального района  Саратовской области  №  4  п. 1  от  21.12.2016 года.</w:t>
      </w:r>
    </w:p>
    <w:p w:rsidR="00DC1085" w:rsidRDefault="00DC1085" w:rsidP="00DC1085">
      <w:pPr>
        <w:pStyle w:val="ab"/>
        <w:rPr>
          <w:rFonts w:ascii="Times New Roman" w:hAnsi="Times New Roman" w:cs="Times New Roman"/>
        </w:rPr>
      </w:pPr>
    </w:p>
    <w:p w:rsidR="00DC1085" w:rsidRDefault="00DC1085" w:rsidP="00DC1085">
      <w:pPr>
        <w:pStyle w:val="ab"/>
        <w:rPr>
          <w:rFonts w:ascii="Times New Roman" w:hAnsi="Times New Roman" w:cs="Times New Roman"/>
        </w:rPr>
      </w:pPr>
    </w:p>
    <w:p w:rsidR="00DC1085" w:rsidRDefault="00DC1085" w:rsidP="00DC1085">
      <w:pPr>
        <w:pStyle w:val="ab"/>
        <w:rPr>
          <w:rFonts w:ascii="Times New Roman" w:hAnsi="Times New Roman" w:cs="Times New Roman"/>
        </w:rPr>
      </w:pPr>
    </w:p>
    <w:p w:rsidR="00DC1085" w:rsidRDefault="00DC1085" w:rsidP="00DC1085">
      <w:pPr>
        <w:pStyle w:val="ab"/>
        <w:rPr>
          <w:rFonts w:ascii="Times New Roman" w:hAnsi="Times New Roman" w:cs="Times New Roman"/>
        </w:rPr>
      </w:pPr>
    </w:p>
    <w:p w:rsidR="00DC1085" w:rsidRDefault="00DC1085" w:rsidP="00DC1085">
      <w:pPr>
        <w:pStyle w:val="ab"/>
        <w:rPr>
          <w:rFonts w:ascii="Times New Roman" w:hAnsi="Times New Roman" w:cs="Times New Roman"/>
        </w:rPr>
      </w:pPr>
    </w:p>
    <w:p w:rsidR="00DC1085" w:rsidRDefault="00DC1085" w:rsidP="00DC1085">
      <w:pPr>
        <w:pStyle w:val="ab"/>
        <w:rPr>
          <w:rFonts w:ascii="Times New Roman" w:hAnsi="Times New Roman" w:cs="Times New Roman"/>
        </w:rPr>
      </w:pPr>
    </w:p>
    <w:p w:rsidR="00DC1085" w:rsidRDefault="00DC1085" w:rsidP="00DC1085">
      <w:pPr>
        <w:rPr>
          <w:sz w:val="24"/>
          <w:szCs w:val="24"/>
        </w:rPr>
      </w:pPr>
    </w:p>
    <w:p w:rsidR="00DC1085" w:rsidRDefault="00DC1085" w:rsidP="00DC1085">
      <w:pPr>
        <w:rPr>
          <w:sz w:val="24"/>
          <w:szCs w:val="24"/>
        </w:rPr>
      </w:pPr>
    </w:p>
    <w:p w:rsidR="00DC1085" w:rsidRDefault="00DC1085" w:rsidP="00DC1085">
      <w:pPr>
        <w:rPr>
          <w:sz w:val="24"/>
          <w:szCs w:val="24"/>
        </w:rPr>
      </w:pPr>
    </w:p>
    <w:p w:rsidR="00DC1085" w:rsidRDefault="00DC1085" w:rsidP="00DC1085">
      <w:pPr>
        <w:rPr>
          <w:sz w:val="24"/>
          <w:szCs w:val="24"/>
        </w:rPr>
      </w:pPr>
    </w:p>
    <w:p w:rsidR="00DC1085" w:rsidRDefault="00DC1085" w:rsidP="00DC1085">
      <w:pPr>
        <w:rPr>
          <w:sz w:val="24"/>
          <w:szCs w:val="24"/>
        </w:rPr>
      </w:pPr>
    </w:p>
    <w:p w:rsidR="00DC1085" w:rsidRDefault="00DC1085" w:rsidP="00DC1085">
      <w:pPr>
        <w:rPr>
          <w:sz w:val="24"/>
          <w:szCs w:val="24"/>
        </w:rPr>
      </w:pPr>
    </w:p>
    <w:p w:rsidR="00DC1085" w:rsidRDefault="00DC1085" w:rsidP="00DC1085">
      <w:pPr>
        <w:rPr>
          <w:sz w:val="24"/>
          <w:szCs w:val="24"/>
        </w:rPr>
      </w:pPr>
    </w:p>
    <w:p w:rsidR="00DC1085" w:rsidRDefault="00DC1085" w:rsidP="00DC1085">
      <w:pPr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Toc202933800"/>
      <w:r>
        <w:rPr>
          <w:rFonts w:ascii="Times New Roman" w:hAnsi="Times New Roman"/>
          <w:b/>
          <w:bCs/>
          <w:sz w:val="36"/>
          <w:szCs w:val="36"/>
        </w:rPr>
        <w:t>Про</w:t>
      </w:r>
      <w:bookmarkEnd w:id="0"/>
      <w:r>
        <w:rPr>
          <w:rFonts w:ascii="Times New Roman" w:hAnsi="Times New Roman"/>
          <w:b/>
          <w:bCs/>
          <w:sz w:val="36"/>
          <w:szCs w:val="36"/>
        </w:rPr>
        <w:t>грамма</w:t>
      </w:r>
    </w:p>
    <w:p w:rsidR="00DC1085" w:rsidRDefault="00DC1085" w:rsidP="00DC108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социально-экономического развития</w:t>
      </w:r>
    </w:p>
    <w:p w:rsidR="00DC1085" w:rsidRDefault="00DC1085" w:rsidP="00DC108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Иванихинского  муниципального  образования</w:t>
      </w:r>
    </w:p>
    <w:p w:rsidR="00DC1085" w:rsidRDefault="00DC1085" w:rsidP="00DC108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Перелюбского муниципального района</w:t>
      </w:r>
    </w:p>
    <w:p w:rsidR="00DC1085" w:rsidRDefault="00DC1085" w:rsidP="00DC108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Саратовской области</w:t>
      </w:r>
    </w:p>
    <w:p w:rsidR="00DC1085" w:rsidRDefault="00DC1085" w:rsidP="00DC108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на 2017-2019 годы</w:t>
      </w:r>
    </w:p>
    <w:p w:rsidR="00DC1085" w:rsidRDefault="00DC1085" w:rsidP="00DC1085">
      <w:pPr>
        <w:jc w:val="center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ind w:firstLine="709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ind w:firstLine="709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ind w:firstLine="709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ind w:firstLine="709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ind w:firstLine="709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ind w:firstLine="709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2016 год</w:t>
      </w:r>
    </w:p>
    <w:p w:rsidR="00DC1085" w:rsidRDefault="00DC1085" w:rsidP="00DC1085">
      <w:pPr>
        <w:jc w:val="center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jc w:val="center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jc w:val="center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jc w:val="center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jc w:val="center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jc w:val="center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jc w:val="center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jc w:val="center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jc w:val="center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jc w:val="center"/>
        <w:rPr>
          <w:rFonts w:ascii="Times New Roman" w:hAnsi="Times New Roman"/>
          <w:sz w:val="36"/>
          <w:szCs w:val="36"/>
        </w:rPr>
      </w:pPr>
    </w:p>
    <w:p w:rsidR="00DC1085" w:rsidRDefault="00DC1085" w:rsidP="00DC1085">
      <w:pPr>
        <w:rPr>
          <w:rFonts w:ascii="Times New Roman" w:hAnsi="Times New Roman"/>
        </w:rPr>
      </w:pPr>
    </w:p>
    <w:p w:rsidR="00DC1085" w:rsidRDefault="00DC1085" w:rsidP="00DC108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1"/>
      <w:r>
        <w:rPr>
          <w:rFonts w:ascii="Times New Roman" w:hAnsi="Times New Roman" w:cs="Times New Roman"/>
          <w:color w:val="auto"/>
          <w:sz w:val="24"/>
          <w:szCs w:val="24"/>
        </w:rPr>
        <w:t xml:space="preserve"> 1.1. Географическое положение</w:t>
      </w:r>
      <w:bookmarkEnd w:id="1"/>
    </w:p>
    <w:p w:rsidR="00DC1085" w:rsidRDefault="00DC1085" w:rsidP="00DC1085">
      <w:p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1.1. Общие географические характеристики:  Иванихинское муниципальное образование Перелюбского  муниципального  района  Саратовской  области  расположено  в  восточной  части  Саратовской  области  на  границе   Самарской,  Оренбургской областей и Республики Казахстан.   Почвы – тёмно-каштановые.  Климат – резко континентальный.    Площадь муниципального образования составляет 276 кв. км, административный центр с. Иваниха. Расстояние от центра поселения до районного центра – 15 км. Расстояние от центра поселения до ближайшей железнодорожной станции – 50 км.</w:t>
      </w:r>
    </w:p>
    <w:p w:rsidR="00DC1085" w:rsidRDefault="00DC1085" w:rsidP="00DC108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2"/>
      <w:r>
        <w:rPr>
          <w:rFonts w:ascii="Times New Roman" w:hAnsi="Times New Roman" w:cs="Times New Roman"/>
          <w:color w:val="auto"/>
          <w:sz w:val="24"/>
          <w:szCs w:val="24"/>
        </w:rPr>
        <w:t xml:space="preserve"> 1.2. Демографические показатели</w:t>
      </w:r>
    </w:p>
    <w:bookmarkEnd w:id="2"/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Тенденция сокращения численности населения, обусловленная отрицательными показателями естественного воспроизводства и повышением уровня смертности, наблюдается с 1991 года.  В 2012 году уровень рождаемости превысил уровень смертности,  в 2014 году  и в 2015 году   рождаемость </w:t>
      </w:r>
      <w:bookmarkStart w:id="3" w:name="sub_121"/>
      <w:r>
        <w:rPr>
          <w:rFonts w:ascii="Times New Roman" w:hAnsi="Times New Roman"/>
          <w:sz w:val="24"/>
          <w:szCs w:val="24"/>
        </w:rPr>
        <w:t>выше смертности.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Демографические показатели численности населения</w:t>
      </w:r>
      <w:bookmarkEnd w:id="3"/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559"/>
        <w:gridCol w:w="1560"/>
        <w:gridCol w:w="1559"/>
      </w:tblGrid>
      <w:tr w:rsidR="00DC1085" w:rsidTr="00DC10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DC108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</w:t>
            </w:r>
          </w:p>
        </w:tc>
      </w:tr>
      <w:tr w:rsidR="00DC1085" w:rsidTr="00DC10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населения,  чел.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391F6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</w:tr>
      <w:tr w:rsidR="00DC1085" w:rsidTr="00DC10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моложе трудоспособного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391F6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</w:tr>
      <w:tr w:rsidR="00DC1085" w:rsidTr="00DC10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трудоспособного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391F6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327</w:t>
            </w:r>
          </w:p>
        </w:tc>
      </w:tr>
      <w:tr w:rsidR="00DC1085" w:rsidTr="00DC10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старше трудоспособного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F628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</w:tr>
      <w:tr w:rsidR="00DC1085" w:rsidTr="00DC10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Рождаемость (на 1000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F628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C1085" w:rsidTr="00DC10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Смертность (на 1000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F628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C1085" w:rsidTr="00DC10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Естественный прирост (на 1000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C1085" w:rsidTr="00DC10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Младенческая смертность (на 100 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живорожденных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C1085" w:rsidTr="00DC10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Родившихся,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F628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C1085" w:rsidTr="00DC10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Умерших,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F628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C1085" w:rsidTr="00DC10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Естественный прирост,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F628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+ 1</w:t>
            </w:r>
          </w:p>
        </w:tc>
      </w:tr>
    </w:tbl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3"/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1.3. Сельское хозяйство</w:t>
      </w:r>
    </w:p>
    <w:bookmarkEnd w:id="4"/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районе на 1 января 2014 года имелось 12 зарегистрированных крестьянско-фермерских хозяйства, из них 6 занимающихся производством сельскохозяйственной продукции и общество с ограниченной ответственностью   ООО «Таир», оно занимается производством сельскохозяйственной продукции растениеводства. В пользовании  крестьянско-фермерских хозяйств находится 14161  га пашни. </w:t>
      </w:r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131"/>
      <w:r>
        <w:rPr>
          <w:rFonts w:ascii="Times New Roman" w:hAnsi="Times New Roman" w:cs="Times New Roman"/>
          <w:color w:val="auto"/>
          <w:sz w:val="24"/>
          <w:szCs w:val="24"/>
        </w:rPr>
        <w:t xml:space="preserve"> Растениеводство</w:t>
      </w:r>
      <w:bookmarkEnd w:id="5"/>
    </w:p>
    <w:p w:rsidR="00DC1085" w:rsidRDefault="00DC1085" w:rsidP="00DC1085">
      <w:pPr>
        <w:pStyle w:val="1"/>
        <w:ind w:firstLine="72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sub_132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Площадь зерновых и зернобобовых культур во всех категориях хозяйств в 2010 году составила  14161 га и увеличилась по сравнению с 2009 годом, урожайность снизилась в 2011 году,  в  2012 году  из-за засушливого лета. Площадь подсолнечника и нута значительно увеличилась. В 2011  году увеличились площади под посев подсолнечника и нута, а в 2013 году они стали основными возделываемыми культурами, фуражного зерна практически не было.  В 2013 году  был собран неплохой урожай  ячменя и других зерновых культур. В  2014 году урожай был неплохим, но из-за дождливой погоды  значительные площади нута были потеряны. В 2015 году было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посеяно много подсолнечника,  неплохие урожаи озимой пшеницы получены</w:t>
      </w:r>
      <w:bookmarkStart w:id="7" w:name="sub_133"/>
      <w:bookmarkEnd w:id="6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 ячменя.  Также продолжают возделывать нут. 2016 год оказался урожайным, хороший урожай собран озимой пшеницы,  сорго.</w:t>
      </w:r>
    </w:p>
    <w:p w:rsidR="00DC1085" w:rsidRDefault="00DC1085" w:rsidP="00DC1085">
      <w:pPr>
        <w:pStyle w:val="1"/>
        <w:ind w:firstLine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Производство основных видов продукции за  2016 год</w:t>
      </w:r>
      <w:bookmarkEnd w:id="7"/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Производство мяса (в живом весе), всего 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хозяйства населения – 100 т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молока (литров)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хозяйства населения – 3000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10"/>
      <w:r>
        <w:rPr>
          <w:rFonts w:ascii="Times New Roman" w:hAnsi="Times New Roman" w:cs="Times New Roman"/>
          <w:color w:val="auto"/>
          <w:sz w:val="24"/>
          <w:szCs w:val="24"/>
        </w:rPr>
        <w:t xml:space="preserve">1.4. Муниципальные финансы </w:t>
      </w:r>
      <w:bookmarkEnd w:id="8"/>
      <w:r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101"/>
      <w:r>
        <w:rPr>
          <w:rFonts w:ascii="Times New Roman" w:hAnsi="Times New Roman" w:cs="Times New Roman"/>
          <w:color w:val="auto"/>
          <w:sz w:val="24"/>
          <w:szCs w:val="24"/>
        </w:rPr>
        <w:t xml:space="preserve"> Доходы</w:t>
      </w:r>
      <w:bookmarkEnd w:id="9"/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бюджете поселения в 2014-2016 годах основная доля доходов приходилась на налоговые доходы, наибольший удельный вес в поступлении занимали поступления от налога на доходы физических лиц, земельного налога, ЕНВД.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бюджет  муниципального образования в 2016 году на 1 октября 2016 года поступило всего доходов в сумме  1,12</w:t>
      </w:r>
      <w:r w:rsidR="00F628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тыс. руб., в </w:t>
      </w:r>
      <w:r w:rsidR="00F628EB">
        <w:rPr>
          <w:rFonts w:ascii="Times New Roman" w:hAnsi="Times New Roman"/>
          <w:sz w:val="24"/>
          <w:szCs w:val="24"/>
        </w:rPr>
        <w:t xml:space="preserve"> том числе собственных доходов </w:t>
      </w:r>
      <w:r w:rsidR="00391F62">
        <w:rPr>
          <w:rFonts w:ascii="Times New Roman" w:hAnsi="Times New Roman"/>
          <w:sz w:val="24"/>
          <w:szCs w:val="24"/>
        </w:rPr>
        <w:t>652</w:t>
      </w:r>
      <w:r>
        <w:rPr>
          <w:rFonts w:ascii="Times New Roman" w:hAnsi="Times New Roman"/>
          <w:sz w:val="24"/>
          <w:szCs w:val="24"/>
        </w:rPr>
        <w:t>,</w:t>
      </w:r>
      <w:r w:rsidR="00391F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тыс. руб., доля которых в доходах бюджета муницип</w:t>
      </w:r>
      <w:r w:rsidR="00391F62">
        <w:rPr>
          <w:rFonts w:ascii="Times New Roman" w:hAnsi="Times New Roman"/>
          <w:sz w:val="24"/>
          <w:szCs w:val="24"/>
        </w:rPr>
        <w:t>ального образования составила 58</w:t>
      </w:r>
      <w:r>
        <w:rPr>
          <w:rFonts w:ascii="Times New Roman" w:hAnsi="Times New Roman"/>
          <w:sz w:val="24"/>
          <w:szCs w:val="24"/>
        </w:rPr>
        <w:t>,</w:t>
      </w:r>
      <w:r w:rsidR="00391F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%,  и   </w:t>
      </w:r>
      <w:r w:rsidR="00F628EB">
        <w:rPr>
          <w:rFonts w:ascii="Times New Roman" w:hAnsi="Times New Roman"/>
          <w:sz w:val="24"/>
          <w:szCs w:val="24"/>
        </w:rPr>
        <w:t xml:space="preserve">738,9 </w:t>
      </w:r>
      <w:r>
        <w:rPr>
          <w:rFonts w:ascii="Times New Roman" w:hAnsi="Times New Roman"/>
          <w:sz w:val="24"/>
          <w:szCs w:val="24"/>
        </w:rPr>
        <w:t xml:space="preserve"> тыс. руб. безвозмездн</w:t>
      </w:r>
      <w:r w:rsidR="00F628EB">
        <w:rPr>
          <w:rFonts w:ascii="Times New Roman" w:hAnsi="Times New Roman"/>
          <w:sz w:val="24"/>
          <w:szCs w:val="24"/>
        </w:rPr>
        <w:t>ых поступлений,  что составило 6</w:t>
      </w:r>
      <w:r>
        <w:rPr>
          <w:rFonts w:ascii="Times New Roman" w:hAnsi="Times New Roman"/>
          <w:sz w:val="24"/>
          <w:szCs w:val="24"/>
        </w:rPr>
        <w:t>5,</w:t>
      </w:r>
      <w:r w:rsidR="00F628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%.  Налоговые доходы составили  5</w:t>
      </w:r>
      <w:r w:rsidR="00F628E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,2 тыс. руб.,  их доля в собственных доходах бюджета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 составила  80,0 %. Неналоговые  доходы  составили 32,0 тыс. руб. </w:t>
      </w:r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11011"/>
      <w:r>
        <w:rPr>
          <w:rFonts w:ascii="Times New Roman" w:hAnsi="Times New Roman" w:cs="Times New Roman"/>
          <w:color w:val="auto"/>
          <w:sz w:val="24"/>
          <w:szCs w:val="24"/>
        </w:rPr>
        <w:t xml:space="preserve"> Структура доходов бюджета Иванихинского муниципального образования Перелюбского муниципального района</w:t>
      </w:r>
      <w:bookmarkEnd w:id="10"/>
      <w:r>
        <w:rPr>
          <w:rFonts w:ascii="Times New Roman" w:hAnsi="Times New Roman" w:cs="Times New Roman"/>
          <w:color w:val="auto"/>
          <w:sz w:val="24"/>
          <w:szCs w:val="24"/>
        </w:rPr>
        <w:t xml:space="preserve"> Саратовской области</w:t>
      </w:r>
    </w:p>
    <w:p w:rsidR="00DC1085" w:rsidRDefault="00DC1085" w:rsidP="00DC108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409"/>
        <w:gridCol w:w="2268"/>
      </w:tblGrid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DC10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DC10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г.</w:t>
            </w: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Налоговые доходы, из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391F62" w:rsidP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522,2</w:t>
            </w: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43,6</w:t>
            </w:r>
          </w:p>
        </w:tc>
      </w:tr>
      <w:tr w:rsidR="00DC1085" w:rsidTr="00391F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Единый сельскохозяйственный 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95,5</w:t>
            </w: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Единый налог на вмененный доход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17,</w:t>
            </w:r>
            <w:r w:rsidR="00391F6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235,3</w:t>
            </w: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C108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8C6F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1,4</w:t>
            </w: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Неналоговые доходы,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8B49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380,8</w:t>
            </w: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Арендная плата и поступления от продажи права на заключение договоров аренды за земли с/х назначения до разграничения государственной собственности на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8B49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bookmarkStart w:id="11" w:name="_GoBack"/>
            <w:bookmarkEnd w:id="11"/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8C6F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738,8</w:t>
            </w:r>
          </w:p>
        </w:tc>
      </w:tr>
      <w:tr w:rsidR="00DC1085" w:rsidTr="00DC1085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 том числе по видам безвозмездных перечислений) </w:t>
            </w:r>
          </w:p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Дотации бюджетам поселений на выравнивание бюджетной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1085" w:rsidRDefault="00DC1085" w:rsidP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</w:t>
            </w:r>
            <w:r w:rsidR="00391F6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DC10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1085" w:rsidRDefault="00DC10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1085" w:rsidRDefault="008C6F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22,6</w:t>
            </w: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Субвенции бюджетам поселений на осуществление первичного воинского учёта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91F6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391F6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8C6F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48,9</w:t>
            </w: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39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8C6F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DC1085" w:rsidTr="00391F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391F6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91F62">
              <w:rPr>
                <w:rFonts w:ascii="Times New Roman" w:hAnsi="Times New Roman"/>
                <w:sz w:val="24"/>
                <w:szCs w:val="24"/>
                <w:lang w:eastAsia="en-US"/>
              </w:rPr>
              <w:t>125,7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8C6F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1121,0</w:t>
            </w:r>
          </w:p>
        </w:tc>
      </w:tr>
    </w:tbl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анализируемом периоде проводились мероприятия по приведению в соответствие с законодательством межведомственных отношений.</w:t>
      </w:r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11012"/>
      <w:r>
        <w:rPr>
          <w:rFonts w:ascii="Times New Roman" w:hAnsi="Times New Roman" w:cs="Times New Roman"/>
          <w:color w:val="auto"/>
          <w:sz w:val="24"/>
          <w:szCs w:val="24"/>
        </w:rPr>
        <w:t xml:space="preserve"> Структура доходов и расходов бюджета поселения. </w:t>
      </w:r>
    </w:p>
    <w:bookmarkEnd w:id="12"/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409"/>
        <w:gridCol w:w="2268"/>
      </w:tblGrid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DC108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391F6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91F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391F6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91F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бюджета МО,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8C6F4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C6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C6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8C6F4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  <w:r w:rsidR="008C6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C6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доходы, их доля в доходах бюджета,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8C6F4F">
            <w:pPr>
              <w:spacing w:line="276" w:lineRule="auto"/>
              <w:ind w:hanging="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780,5</w:t>
            </w:r>
          </w:p>
          <w:p w:rsidR="008C6F4F" w:rsidRDefault="008C6F4F">
            <w:pPr>
              <w:spacing w:line="276" w:lineRule="auto"/>
              <w:ind w:hanging="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1085" w:rsidRDefault="00DC1085">
            <w:pPr>
              <w:spacing w:line="276" w:lineRule="auto"/>
              <w:ind w:hanging="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8C6F4F">
            <w:pPr>
              <w:spacing w:line="276" w:lineRule="auto"/>
              <w:ind w:hanging="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652,7</w:t>
            </w:r>
          </w:p>
          <w:p w:rsidR="008C6F4F" w:rsidRDefault="008C6F4F">
            <w:pPr>
              <w:spacing w:line="276" w:lineRule="auto"/>
              <w:ind w:hanging="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1085" w:rsidRDefault="008C6F4F">
            <w:pPr>
              <w:spacing w:line="276" w:lineRule="auto"/>
              <w:ind w:hanging="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58,2</w:t>
            </w: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доходы в собственных доходах, их доля в собственных доходах,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8C6F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599,2</w:t>
            </w:r>
          </w:p>
          <w:p w:rsidR="00DC1085" w:rsidRDefault="00DC108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1085" w:rsidRDefault="00DC108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1085" w:rsidRDefault="008C6F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8C6F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522,2</w:t>
            </w:r>
          </w:p>
          <w:p w:rsidR="008C6F4F" w:rsidRDefault="008C6F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6F4F" w:rsidRDefault="008C6F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6F4F" w:rsidRDefault="008C6F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</w:tr>
      <w:tr w:rsidR="00DC1085" w:rsidTr="008C6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перечисления  из областного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8C6F4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C6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85" w:rsidRDefault="008C6F4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738,8</w:t>
            </w:r>
          </w:p>
        </w:tc>
      </w:tr>
      <w:tr w:rsidR="00DC1085" w:rsidTr="008C6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доля в доходах бюджета,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8C6F4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C6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C6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8C6F4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65,9</w:t>
            </w:r>
          </w:p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C1085" w:rsidRDefault="00DC1085" w:rsidP="00DC1085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Собственные доходы увеличились.</w:t>
      </w:r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sub_1102"/>
      <w:r>
        <w:rPr>
          <w:rFonts w:ascii="Times New Roman" w:hAnsi="Times New Roman" w:cs="Times New Roman"/>
          <w:color w:val="auto"/>
          <w:sz w:val="24"/>
          <w:szCs w:val="24"/>
        </w:rPr>
        <w:t>Расходы</w:t>
      </w:r>
      <w:bookmarkEnd w:id="13"/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_11021"/>
      <w:r>
        <w:rPr>
          <w:rFonts w:ascii="Times New Roman" w:hAnsi="Times New Roman" w:cs="Times New Roman"/>
          <w:color w:val="auto"/>
          <w:sz w:val="24"/>
          <w:szCs w:val="24"/>
        </w:rPr>
        <w:t>Объем расходов бюджета поселения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409"/>
        <w:gridCol w:w="2268"/>
      </w:tblGrid>
      <w:tr w:rsidR="00DC1085" w:rsidTr="00DC10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8C6F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</w:t>
            </w:r>
            <w:r w:rsidR="008C6F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8C6F4F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</w:t>
            </w:r>
            <w:r w:rsidR="008C6F4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C6F4F" w:rsidTr="008C6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F" w:rsidRDefault="008C6F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Расходы, всего: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8C6F4F" w:rsidP="00A14EDD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3146C5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645,4</w:t>
            </w:r>
          </w:p>
        </w:tc>
      </w:tr>
      <w:tr w:rsidR="008C6F4F" w:rsidTr="008C6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F" w:rsidRDefault="008C6F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Заработная плата с отчислениями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8C6F4F" w:rsidP="00A14EDD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6D7C45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436,4</w:t>
            </w:r>
          </w:p>
        </w:tc>
      </w:tr>
      <w:tr w:rsidR="008C6F4F" w:rsidTr="008C6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F" w:rsidRDefault="008C6F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8C6F4F" w:rsidP="00A14EDD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3146C5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48,9</w:t>
            </w:r>
          </w:p>
        </w:tc>
      </w:tr>
      <w:tr w:rsidR="008C6F4F" w:rsidTr="008C6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F" w:rsidRDefault="008C6F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8C6F4F" w:rsidP="00A14EDD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3146C5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19,0</w:t>
            </w:r>
          </w:p>
        </w:tc>
      </w:tr>
      <w:tr w:rsidR="008C6F4F" w:rsidTr="008C6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F" w:rsidRDefault="008C6F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Перечисления другим бюджетам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8C6F4F" w:rsidP="00A14EDD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A14EDD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8C6F4F" w:rsidTr="008C6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F" w:rsidRDefault="008C6F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8C6F4F" w:rsidP="00A14EDD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3146C5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8C6F4F" w:rsidTr="008C6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F" w:rsidRDefault="008C6F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8C6F4F" w:rsidP="00A14EDD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3146C5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C6F4F" w:rsidTr="008C6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F" w:rsidRDefault="008C6F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8C6F4F" w:rsidP="00A14EDD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3146C5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10,3</w:t>
            </w:r>
          </w:p>
        </w:tc>
      </w:tr>
      <w:tr w:rsidR="008C6F4F" w:rsidTr="008C6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F" w:rsidRDefault="008C6F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 виды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8C6F4F" w:rsidP="00A14EDD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F" w:rsidRDefault="006D7C45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4,2</w:t>
            </w:r>
          </w:p>
        </w:tc>
      </w:tr>
    </w:tbl>
    <w:p w:rsidR="00DC1085" w:rsidRDefault="00DC1085" w:rsidP="00DC1085">
      <w:pPr>
        <w:rPr>
          <w:rFonts w:ascii="Times New Roman" w:hAnsi="Times New Roman"/>
          <w:sz w:val="24"/>
          <w:szCs w:val="24"/>
        </w:rPr>
      </w:pPr>
    </w:p>
    <w:p w:rsidR="00DC1085" w:rsidRDefault="00DC1085" w:rsidP="00DC1085">
      <w:pPr>
        <w:widowControl/>
        <w:numPr>
          <w:ilvl w:val="0"/>
          <w:numId w:val="4"/>
        </w:numPr>
        <w:autoSpaceDE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собственных доходов в доходах бюджета поселения в течение 2014-2015 годов имеет тенденцию к повышению, снижается удельный вес безвозмездных </w:t>
      </w:r>
      <w:r>
        <w:rPr>
          <w:rFonts w:ascii="Times New Roman" w:hAnsi="Times New Roman"/>
          <w:sz w:val="24"/>
          <w:szCs w:val="24"/>
        </w:rPr>
        <w:lastRenderedPageBreak/>
        <w:t>перечислений, переданных в установленном законом порядке для осуществления государственных полномочий.</w:t>
      </w:r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sub_111"/>
      <w:r>
        <w:rPr>
          <w:rFonts w:ascii="Times New Roman" w:hAnsi="Times New Roman" w:cs="Times New Roman"/>
          <w:color w:val="auto"/>
          <w:sz w:val="24"/>
          <w:szCs w:val="24"/>
        </w:rPr>
        <w:t>1.5. Социальная сфер</w:t>
      </w:r>
      <w:bookmarkEnd w:id="15"/>
      <w:r>
        <w:rPr>
          <w:rFonts w:ascii="Times New Roman" w:hAnsi="Times New Roman" w:cs="Times New Roman"/>
          <w:color w:val="auto"/>
          <w:sz w:val="24"/>
          <w:szCs w:val="24"/>
        </w:rPr>
        <w:t>а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пенсионеров в Иванихинском муниципальном образовании – 155 чел. на 01.01.2015 года,  инвалидов – 20 чел., в том числе детей – инвалидов  – 4 чел.;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Участников ВОВ – нет, вдов участников ВОВ – 2 чел.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Многодетных семей – 43,  в них человек – 226 чел.;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Неполных семей – 24, в них человек – 79 чел.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ЦСОН состоят – 20 пенсионеров.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Центре занятости населения состоят – 5 чел.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 не работают – 248 чел.   </w:t>
      </w:r>
      <w:bookmarkStart w:id="16" w:name="sub_1114"/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sub_1115"/>
      <w:bookmarkEnd w:id="16"/>
      <w:r>
        <w:rPr>
          <w:rFonts w:ascii="Times New Roman" w:hAnsi="Times New Roman" w:cs="Times New Roman"/>
          <w:color w:val="auto"/>
          <w:sz w:val="24"/>
          <w:szCs w:val="24"/>
        </w:rPr>
        <w:t>Здравоохранение</w:t>
      </w:r>
      <w:bookmarkEnd w:id="17"/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Иванихинского муниципального образования находятся один  фельдшерско-акушерский пункт – ФАП с. Иваниха. Работают в них среднего медперсонала 2 чел. Аптека на территории – привозная,  первый вторник каждого месяца.</w:t>
      </w:r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sub_1116"/>
      <w:r>
        <w:rPr>
          <w:rFonts w:ascii="Times New Roman" w:hAnsi="Times New Roman" w:cs="Times New Roman"/>
          <w:color w:val="auto"/>
          <w:sz w:val="24"/>
          <w:szCs w:val="24"/>
        </w:rPr>
        <w:t>Образование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4894"/>
        <w:gridCol w:w="1276"/>
        <w:gridCol w:w="1417"/>
        <w:gridCol w:w="1276"/>
      </w:tblGrid>
      <w:tr w:rsidR="00DC1085" w:rsidTr="00DC108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8B49B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</w:t>
            </w:r>
            <w:r w:rsidR="008B4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8B49B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</w:t>
            </w:r>
            <w:r w:rsidR="008B4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85" w:rsidRDefault="00DC1085" w:rsidP="008B49B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</w:t>
            </w:r>
            <w:r w:rsidR="008B4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B49B2" w:rsidTr="008B49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 школы, всего,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B49B2" w:rsidTr="008B49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них учащихся,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8B49B2" w:rsidTr="008B49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детских дошкольных учреждений,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B49B2" w:rsidTr="008B49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8B49B2" w:rsidTr="008B49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8B49B2" w:rsidTr="008B49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детей в возрасте 1-6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8B49B2" w:rsidTr="008B49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учителей общеобразовательных школ,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B49B2" w:rsidTr="008B49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B2" w:rsidRDefault="008B49B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учителей пенсионного возраста,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 w:rsidP="00743BA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B2" w:rsidRDefault="008B49B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DC1085" w:rsidRDefault="00DC1085" w:rsidP="00DC108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поселению потребность в образовательных учреждениях удовлетворена полностью.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дошкольном учреждении недостаточно мест  для детей дошкольного возраста, м</w:t>
      </w:r>
      <w:r w:rsidR="008B49B2">
        <w:rPr>
          <w:rFonts w:ascii="Times New Roman" w:hAnsi="Times New Roman"/>
          <w:sz w:val="24"/>
          <w:szCs w:val="24"/>
        </w:rPr>
        <w:t>ест 35, посещают детский сад – 35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sub_1117"/>
      <w:r>
        <w:rPr>
          <w:rFonts w:ascii="Times New Roman" w:hAnsi="Times New Roman" w:cs="Times New Roman"/>
          <w:color w:val="auto"/>
          <w:sz w:val="24"/>
          <w:szCs w:val="24"/>
        </w:rPr>
        <w:t xml:space="preserve"> Культура</w:t>
      </w:r>
      <w:bookmarkEnd w:id="19"/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В поселении работает 1 учреждение культуры, которое расположено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 Иваниха, находится на балансе отдела культуры администрации  Перелюбского муниципального района.      Читателями библиотеки являются жители с. Иваниха, с. Марьевка. Имеется одна библиотека. Библиотечный фонд – 16654 единиц. Книги старые, обновляются мало.</w:t>
      </w:r>
    </w:p>
    <w:p w:rsidR="00DC1085" w:rsidRDefault="00DC1085" w:rsidP="00DC108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sub_200"/>
      <w:r>
        <w:rPr>
          <w:rFonts w:ascii="Times New Roman" w:hAnsi="Times New Roman" w:cs="Times New Roman"/>
          <w:color w:val="auto"/>
          <w:sz w:val="24"/>
          <w:szCs w:val="24"/>
        </w:rPr>
        <w:t xml:space="preserve">2. Основные проблемы социально-экономического развития </w:t>
      </w:r>
    </w:p>
    <w:p w:rsidR="00DC1085" w:rsidRDefault="00DC1085" w:rsidP="00DC108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Иванихинского муниципального образования  </w:t>
      </w:r>
    </w:p>
    <w:p w:rsidR="00DC1085" w:rsidRDefault="00DC1085" w:rsidP="00DC108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Перелюбского муниципального района Саратовской области.</w:t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Село Иваниха является административным центром Иванихинского муниципального образования Перелюбского муниципального района Саратовской области.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Экономическое положение района относительно стабильно. Важным фактором развития района выступает и богатый исторический, культурный и образовательный потенциал.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Основные положительные характеристики</w:t>
      </w:r>
      <w:r>
        <w:rPr>
          <w:rFonts w:ascii="Times New Roman" w:hAnsi="Times New Roman"/>
          <w:sz w:val="24"/>
          <w:szCs w:val="24"/>
        </w:rPr>
        <w:t>: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Обеспечение населения, предприятий и учреждений поселения  электро-, тепл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>, газо-  и водоснабжением осуществляется удовлетворительно.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Улучшение информационной обеспеченности населения  за счет новых видов связи. Благоприятные  показатели развития  связи за счет развития  сети  мобильной связи.</w:t>
      </w:r>
    </w:p>
    <w:p w:rsidR="00DC1085" w:rsidRDefault="00DC1085" w:rsidP="00DC10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Основные  проблемы  социально-экономического  развития  Иванихинского поселения: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Ухудшение состояния жилищного фонда поселения.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Значительное количество зданий и сооружений социальной сферы нуждаются в капитальном ремонте.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проведены в полной мере мероприятия по обеспечению комплексной безопасности муниципальных учреждений (</w:t>
      </w:r>
      <w:proofErr w:type="gramStart"/>
      <w:r>
        <w:rPr>
          <w:rFonts w:ascii="Times New Roman" w:hAnsi="Times New Roman"/>
          <w:sz w:val="24"/>
          <w:szCs w:val="24"/>
        </w:rPr>
        <w:t>противопожарная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и антитеррористическая).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Ухудшение  состояния 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 дорог с твёрдым покрытием, требуется капитальный ремонт.  В 2014 году создан дорожный фонд.  Из средств  этого фонда  отремонтированы 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дороги: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с. Марьевка, ул. Центральная;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с. Иваниха, ул. </w:t>
      </w:r>
      <w:proofErr w:type="gramStart"/>
      <w:r>
        <w:rPr>
          <w:rFonts w:ascii="Times New Roman" w:hAnsi="Times New Roman"/>
          <w:sz w:val="24"/>
          <w:szCs w:val="24"/>
        </w:rPr>
        <w:t>Степная</w:t>
      </w:r>
      <w:proofErr w:type="gramEnd"/>
      <w:r>
        <w:rPr>
          <w:rFonts w:ascii="Times New Roman" w:hAnsi="Times New Roman"/>
          <w:sz w:val="24"/>
          <w:szCs w:val="24"/>
        </w:rPr>
        <w:t xml:space="preserve">, от дома № 12 до дома № 28.   </w:t>
      </w:r>
    </w:p>
    <w:p w:rsidR="00DC1085" w:rsidRDefault="008B49B2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</w:t>
      </w:r>
      <w:r w:rsidR="00DC1085">
        <w:rPr>
          <w:rFonts w:ascii="Times New Roman" w:hAnsi="Times New Roman"/>
          <w:sz w:val="24"/>
          <w:szCs w:val="24"/>
        </w:rPr>
        <w:t xml:space="preserve">  паспортизация </w:t>
      </w:r>
      <w:proofErr w:type="spellStart"/>
      <w:r w:rsidR="00DC1085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="00DC1085">
        <w:rPr>
          <w:rFonts w:ascii="Times New Roman" w:hAnsi="Times New Roman"/>
          <w:sz w:val="24"/>
          <w:szCs w:val="24"/>
        </w:rPr>
        <w:t xml:space="preserve"> дорог, постановка на учёт, оформление дорог. В 2016 г. произведён ямочный ремонт дороги по ул. </w:t>
      </w:r>
      <w:proofErr w:type="gramStart"/>
      <w:r w:rsidR="00DC1085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DC1085">
        <w:rPr>
          <w:rFonts w:ascii="Times New Roman" w:hAnsi="Times New Roman"/>
          <w:sz w:val="24"/>
          <w:szCs w:val="24"/>
        </w:rPr>
        <w:t xml:space="preserve">. 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Поселение газифицировано  не  полностью.  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Водопроводная трасса очень старая,  требуется  ремонт,  замена,  в 2015 г. заменён  участок трассы до насосной станции от водозабора  (в две трубы) 600 м  (1200 м).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 проводить  работу  по  уличному  освещению.  </w:t>
      </w:r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Система индикаторов социально-экономического развития Иванихинского муниципального образования Перелюбского муниципального района Саратовской области  и их прогнозных значений.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┌───────────┬─────────────────────────────────────────┬─────────────────┐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NN     │               Индикаторы                │    Ед. изм.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│Численность постоянного населения        │    тыс. чел.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│Доходы муниципального образования        │   тыс. руб.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1.     │Уровень жизни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1.1.    │Демографические показатели               │      чел.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1.1.1.   │Прирост населения                        │      чел.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1.1.2.   │Рождаемость                              │      чел.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1.1.3.   │Смертность                               │      чел.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1.1.4.   │Число прибывших                          │      чел.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1.1.5.   │Число убывших                            │      чел.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1.1.6.   │Доля   жителей   младше   трудоспособного│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│возраста    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1.1.7.   │Доля жителей трудоспособного возраста    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1.1.8.   │Доля   жителей   старше   трудоспособного│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│возраста    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1.2.    │Доходы населения                         │      руб.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1.2.1.   │Соотношение средней  заработной   платы и│      руб.       │</w:t>
      </w:r>
    </w:p>
    <w:p w:rsidR="00DC1085" w:rsidRDefault="00DC1085" w:rsidP="00DC1085">
      <w:pPr>
        <w:pStyle w:val="ae"/>
      </w:pPr>
      <w:r>
        <w:lastRenderedPageBreak/>
        <w:t xml:space="preserve"> </w:t>
      </w:r>
      <w:r>
        <w:rPr>
          <w:noProof/>
        </w:rPr>
        <w:t>│           │прожиточного минимума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2.     │</w:t>
      </w:r>
      <w:proofErr w:type="gramStart"/>
      <w:r>
        <w:rPr>
          <w:noProof/>
        </w:rPr>
        <w:t>Экономическая     база     муниципального│                 │</w:t>
      </w:r>
      <w:proofErr w:type="gramEnd"/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│образования 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2.1.    │Производственный сектор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2.1.1.   │Прирост объема продукции в промышленности│   тыс. руб.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2.2.    │Занятость                                │      чел.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2.2.1.   │Прирост численности занятых              │      чел.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2.2.2.   │Доля занятых в ТСВ в экономике           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2.2.3.   │Уровень безработицы                      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2.3.    │Инвестиционная деятельность              │   тыс. руб.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2.3.1.   │Инвестиции в  основной  капитал  из  всех│   тыс. руб.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│источников финансирования на 1-го жителя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2.3.2.   │Прирост  объема  инвестиций  в   основной│   тыс. руб.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│капитал из всех источников финансирования│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2.3.3.   │Доля инвестиций из собственных средств   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3.     │Муниципальные      финансы,       нежилая│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│недвижимость и землепользование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3.1.    │Бюджет                                   │   тыс. руб.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3.1.1.   │Доля  собственных   доходов   в   доходах│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│бюджета города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3.1.2.   │Доля  налоговых  доходов  в   собственных│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│доходах муниципального бюджета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3.1.3.   │Доля расходов в ЖКХ                      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3.1.4.   │Доля расходов на образование             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3.1.5.   │Доля расходов на здравоохранение         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3.1.6.   │Дефицит бюджета                          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3.1.7.   │Уровень доходов бюджета на 1-го жителя   │   тыс. руб.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3.1.8.   │Долговая  нагрузка  на  бюджет,     в % к│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│собственным доходам бюджета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  <w:jc w:val="left"/>
      </w:pPr>
      <w:r>
        <w:t xml:space="preserve"> </w:t>
      </w:r>
      <w:r>
        <w:rPr>
          <w:noProof/>
        </w:rPr>
        <w:t>│  3.1.9.   │Прирост    кредиторской     задолженности│   тыс. руб.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│бюджета     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3.2.    │Муниципальная  нежилая     недвижимость и│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│землепользование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3.2.1.   │Наличие  реестра  муниципальной   нежилой│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│недвижимости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3.2.2.   │Наличие       концепции        управления│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│муниципальной недвижимостью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3.2.3.   │Изменение    стоимости     муниципального│   тыс. руб.     │</w:t>
      </w:r>
    </w:p>
    <w:p w:rsidR="00DC1085" w:rsidRDefault="00DC1085" w:rsidP="00DC1085">
      <w:pPr>
        <w:pStyle w:val="ae"/>
      </w:pPr>
      <w:r>
        <w:lastRenderedPageBreak/>
        <w:t xml:space="preserve"> </w:t>
      </w:r>
      <w:r>
        <w:rPr>
          <w:noProof/>
        </w:rPr>
        <w:t>│           │имущества:  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3.2.3.1.  │За счет инвестиций                       │   тыс. руб.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3.2.3.2.  │За счет переоценки/За счет взноса        │   тыс. руб.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3.2.3.3.  │За счет приватизации                     │   тыс. руб.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3.2.4.   │Доля  доходов  от  нежилой  муниципальной│       %         │</w:t>
      </w:r>
    </w:p>
    <w:p w:rsidR="00DC1085" w:rsidRDefault="00DC1085" w:rsidP="00DC1085">
      <w:pPr>
        <w:pStyle w:val="ae"/>
      </w:pPr>
      <w:r>
        <w:t xml:space="preserve"> </w:t>
      </w:r>
      <w:proofErr w:type="gramStart"/>
      <w:r>
        <w:rPr>
          <w:noProof/>
        </w:rPr>
        <w:t>│           │недвижимости (средства, получаемые в виде│                 │</w:t>
      </w:r>
      <w:proofErr w:type="gramEnd"/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│арендной  платы  за  сдачу  во  временное│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│пользование     муниципальной     нежилой│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│недвижимости) в собственных доходах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3.2.5.   │Доля  доходов  от  нежилой  муниципальной│       %         │</w:t>
      </w:r>
    </w:p>
    <w:p w:rsidR="00DC1085" w:rsidRDefault="00DC1085" w:rsidP="00DC1085">
      <w:pPr>
        <w:pStyle w:val="ae"/>
      </w:pPr>
      <w:r>
        <w:t xml:space="preserve"> </w:t>
      </w:r>
      <w:proofErr w:type="gramStart"/>
      <w:r>
        <w:rPr>
          <w:noProof/>
        </w:rPr>
        <w:t>│           │недвижимости  (средства,  получаемые   от│                 │</w:t>
      </w:r>
      <w:proofErr w:type="gramEnd"/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│передачи  недвижимости,     находящейся в│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│муниципальной            собственности, в│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│доверительное управление)  в  собственных│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│доходах     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3.2.6.   │Доля   доходов   от    продажи    нежилой│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│недвижимости, находящейся в муниципальной│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│собственности, в собственных доходах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3.2.7.   │Доля земли, находящейся в государственной│       %         │</w:t>
      </w:r>
    </w:p>
    <w:p w:rsidR="00DC1085" w:rsidRDefault="00DC1085" w:rsidP="00DC1085">
      <w:pPr>
        <w:pStyle w:val="ae"/>
      </w:pPr>
      <w:r>
        <w:t xml:space="preserve"> </w:t>
      </w:r>
      <w:proofErr w:type="gramStart"/>
      <w:r>
        <w:rPr>
          <w:noProof/>
        </w:rPr>
        <w:t>│           │собственности (с разбивкой на федеральные│                 │</w:t>
      </w:r>
      <w:proofErr w:type="gramEnd"/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│земли и земли субъекта федерации)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3.2.8.   │Доля земли, находящейся  в  муниципальной│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│собственности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3.2.9.   │Доля   земли,   находящейся   в   частной│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│собственности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3.2.10.  │Доля земли, находящейся  в  муниципальной│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│собственности и  сданной  в  долгосрочную│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│аренду      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3.2.11.  │Доля доходов  от  налоговых   платежей за│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│землю  в  собственных  доходax   местного│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│бюджета     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3.2.12.  │Доля  доходов  от  арендных   платежей за│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│землю  в  собственных  доходах   местного│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│бюджета     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3.2.13.  │Доля доходов от продажи земли или продажи│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│прав аренды земли в  собственных  доходах│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│местного бюджета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3.2.14.  │</w:t>
      </w:r>
      <w:proofErr w:type="gramStart"/>
      <w:r>
        <w:rPr>
          <w:noProof/>
        </w:rPr>
        <w:t>Доля   земельных    участков    (объектов│       %         │</w:t>
      </w:r>
      <w:proofErr w:type="gramEnd"/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│недвижимости)    с    зарегистрированными│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│правами на них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3.2.15.  │</w:t>
      </w:r>
      <w:proofErr w:type="gramStart"/>
      <w:r>
        <w:rPr>
          <w:noProof/>
        </w:rPr>
        <w:t>Доля   земельных    участков    (объектов│       %         │</w:t>
      </w:r>
      <w:proofErr w:type="gramEnd"/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│недвижимости),  с  которыми   совершались│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│гражданско-правовые сделки, в  том  числе│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│продажа в рамках  приватизации,  от  всех│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│земельных     участков     в     границах│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│муниципального образования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3.2.16.  │</w:t>
      </w:r>
      <w:proofErr w:type="gramStart"/>
      <w:r>
        <w:rPr>
          <w:noProof/>
        </w:rPr>
        <w:t>Доля площади земельных участков  (объемов│       %         │</w:t>
      </w:r>
      <w:proofErr w:type="gramEnd"/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│недвижимости)    с    зарегистрированными│                 │</w:t>
      </w:r>
    </w:p>
    <w:p w:rsidR="00DC1085" w:rsidRDefault="00DC1085" w:rsidP="00DC1085">
      <w:pPr>
        <w:pStyle w:val="ae"/>
      </w:pPr>
      <w:r>
        <w:lastRenderedPageBreak/>
        <w:t xml:space="preserve"> </w:t>
      </w:r>
      <w:r>
        <w:rPr>
          <w:noProof/>
        </w:rPr>
        <w:t>│           │правами на них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proofErr w:type="gramStart"/>
      <w:r>
        <w:rPr>
          <w:noProof/>
        </w:rPr>
        <w:t>│  3.2.17   │Доля площади земельных участков (объектов│       %         │</w:t>
      </w:r>
      <w:proofErr w:type="gramEnd"/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│недвижимости),  с  которыми   совершались│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│гражданско-правовые сделки, в  том  числе│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│продажа в рамках приватизации, от площади│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│всех  земельных   участков   в   границах│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│муниципального образования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4.     │Сфера услуг и муниципальное хозяйство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4.1.    │Жилье и его доступность                  │      кв.м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4.1.1.   │Обеспеченность жильем                    │      кв.м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4.1.2.   │Ввод нового жилья                        │      кв.м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4.1.3.   │Доля  ветхого  жилищного  фонда  во  всем│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│жилищном фонде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4.2.    │Жилищно-коммунальное хозяйство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4.2.1.   │Стоимость жилищно-коммунальных услуг     │      руб.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4.2.2.   │Доля семой, получающих жилищные субсидии 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4.4.    │Транспортные услуги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4.4.    │Услуги связи                             │      руб.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4.4.1.   │Количество  зарегистрированных   домашних│      шт.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│телефонов на 100 жителей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4.5.    │Услуги бытового обеспечения, торговля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4.5.1.   │Объем бытовых услуг на человека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4.5.2.   │Количество    мест    в     общедоступных│      шт.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│предприятиях  общественного  питания   на│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│3000 жителей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4.5.3.   │Розничный товарооборот на одного жителя  │   тыс. руб.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4.5.4.   │Количество организаций розничной торговли│      ед.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│(магазины, палатки) на 1000 жителей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4.5.5.   │Количество  торговых  мест   на  вещевых,│      ед.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│смешанных и продовольственных  рынках  на│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│тыс. жителей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4.6.    │Культурно-просветительное   обслуживание,│      ед.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│физическая культура и спорт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4.6.1.   │Количество      работающих       объектов│      ед.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│культурно-просветительного   обслуживания│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│на 1000 жителей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4.6.2.   │Доля    учащихся    в       музыкальных и│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│художественных школах от всех детей до 18│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│лет         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4.6.3.   │Доля  учащихся   в   спортивных   школах,│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│спортивных секциях от всех  детей  до  18│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│лет                                      │                 │</w:t>
      </w:r>
    </w:p>
    <w:p w:rsidR="00DC1085" w:rsidRDefault="00DC1085" w:rsidP="00DC1085">
      <w:pPr>
        <w:pStyle w:val="ae"/>
      </w:pPr>
      <w:r>
        <w:lastRenderedPageBreak/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4.7.    │Здравоохранение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4.7.1.   │Обеспеченность   населения      местами в│      шт.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│больницах для стационарного лечения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4.7.2.   │Обеспеченность     населения     услугами│      ед.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│амбулаторно-клинических учреждений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4.7.3.   │Численность врачей на 10000 человек      │      ед.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4.7.4.   │Численность     среднего     медицинского│      ед.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│персонала на 10000 человек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4.7.5.   │Детская смертность, %                    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4.8.    │Образование 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4.8.1.   │Обеспеченность детей дошкольного возраста│      ед.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│местами в детских садах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4.8.2.   │Нагрузка на одного воспитателя в  детских│      ед.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│дошкольных учреждениях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4.8.3.   │Haгрузка  на   одного     преподавателя в│      ед.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│дневных общеобразовательных школах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4.8.4.   │Доля  учащихся,  занимающихся  во  вторую│       %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│смену       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4.9.    │Благоустройство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4.9.1.   │Площадь, благоустроенная за год, от общей│      кв.м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│площади    муниципального    образования,│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│требовавшей благоустройства и озеленения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4.9.2.   │Площадь  зеленых   насаждений     от всей│      кв.м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│площади города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4.9.3.   │Площадь  садово-парковых  территорий   на│      кв.м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│1000 жителей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4.9.4.   │Протяженность освещенных дорог  от  общей│      кв.м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│длины дорог   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4.10.   │Охрана порядка                         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4.10.1.  │Доля тяжких и особо  тяжких  преступлений│      ед.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         │от всех зарегистрированных преступлений  │                 │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├───────────┼─────────────────────────────────────────┼─────────────────┤</w:t>
      </w:r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│  4.10.2.  │</w:t>
      </w:r>
      <w:proofErr w:type="gramStart"/>
      <w:r>
        <w:rPr>
          <w:noProof/>
        </w:rPr>
        <w:t>Уровень  преступности  (преступлений   на│       %         │</w:t>
      </w:r>
      <w:proofErr w:type="gramEnd"/>
    </w:p>
    <w:p w:rsidR="00DC1085" w:rsidRDefault="00DC1085" w:rsidP="00DC1085">
      <w:pPr>
        <w:pStyle w:val="ae"/>
      </w:pPr>
      <w:r>
        <w:t xml:space="preserve"> </w:t>
      </w:r>
      <w:proofErr w:type="gramStart"/>
      <w:r>
        <w:rPr>
          <w:noProof/>
        </w:rPr>
        <w:t>│           │1000 жит.), %                            │                 │</w:t>
      </w:r>
      <w:proofErr w:type="gramEnd"/>
    </w:p>
    <w:p w:rsidR="00DC1085" w:rsidRDefault="00DC1085" w:rsidP="00DC1085">
      <w:pPr>
        <w:pStyle w:val="ae"/>
      </w:pPr>
      <w:r>
        <w:t xml:space="preserve"> </w:t>
      </w:r>
      <w:r>
        <w:rPr>
          <w:noProof/>
        </w:rPr>
        <w:t>└───────────┴─────────────────────────────────────────┴─────────────────</w:t>
      </w:r>
    </w:p>
    <w:p w:rsidR="00DC1085" w:rsidRDefault="00DC1085" w:rsidP="00DC108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sub_400"/>
      <w:r>
        <w:rPr>
          <w:rFonts w:ascii="Times New Roman" w:hAnsi="Times New Roman" w:cs="Times New Roman"/>
          <w:color w:val="auto"/>
          <w:sz w:val="24"/>
          <w:szCs w:val="24"/>
        </w:rPr>
        <w:t>3. Цели, задачи, сроки  реализации программы</w:t>
      </w:r>
      <w:bookmarkEnd w:id="21"/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Основная цель Программы социально-экономического развития  Иванихинского муниципального образования Перелюбского муниципального района на 2016-2018 годы - повышение качества жизни населения поселения. 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</w:t>
      </w:r>
      <w:r w:rsidR="00F628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F628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годы - Реализация принятых в соответствии с направлениями, предусмотренными Программой,  других мероприятий Программы в соответствии с намеченными целями Программы.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социально-экономического развития муниципального образования  на </w:t>
      </w:r>
      <w:r>
        <w:rPr>
          <w:rFonts w:ascii="Times New Roman" w:hAnsi="Times New Roman"/>
          <w:sz w:val="24"/>
          <w:szCs w:val="24"/>
        </w:rPr>
        <w:lastRenderedPageBreak/>
        <w:t>201</w:t>
      </w:r>
      <w:r w:rsidR="00F628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F628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годы достигает своей основной цели путем решения следующих основных задач</w:t>
      </w:r>
      <w:bookmarkStart w:id="22" w:name="sub_401"/>
      <w:r>
        <w:rPr>
          <w:rFonts w:ascii="Times New Roman" w:hAnsi="Times New Roman"/>
          <w:sz w:val="24"/>
          <w:szCs w:val="24"/>
        </w:rPr>
        <w:t xml:space="preserve"> </w:t>
      </w:r>
      <w:bookmarkEnd w:id="22"/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Обеспечение роста собственных доходов бюджета поселения.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Повышение эффективности бюджетных расходов.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достижения этих целей необходимо решить следующие задачи: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Повысить налоговую составляющую в собственных доходах бюджета поселения: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1.1.1. Инициировать разработку и осуществление совместно с органами власти Саратовской области комплекса мероприятий по расширению налогооблагаемой базы в поселении (оформить земельные доли, находящиеся в собственности  некоторых фермеров, недооформленные).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1.1.2. Инициировать разработку и осуществление совместно с предприятиями (КФХ) поселения мероприятий по увеличению поступлений по налогу на доходы физических лиц как основного налога в доходной части бюджета поселения.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1.1.3. Разработать и осуществить комплекс мероприятий по увеличению собираемости единого налога на вмененный доход, земельного налога и налога на имущество физических лиц.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Разработать и осуществить комплекс мероприятий по повышению эффективности использования муниципального имущества. 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bookmarkStart w:id="23" w:name="sub_411"/>
      <w:r>
        <w:rPr>
          <w:rFonts w:ascii="Times New Roman" w:hAnsi="Times New Roman"/>
          <w:sz w:val="24"/>
          <w:szCs w:val="24"/>
        </w:rPr>
        <w:t xml:space="preserve"> В области благоустройства и озеленения территории поселения:</w:t>
      </w:r>
    </w:p>
    <w:bookmarkEnd w:id="23"/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Цели: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Достижение уровня благоустройства и озеленения территории муниципального образования  в соответствии с установленными нормативами.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Достижение уровня освещенности всей территории Иванихинского МО.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Задачи:</w:t>
      </w:r>
    </w:p>
    <w:p w:rsidR="00DC1085" w:rsidRDefault="00DC1085" w:rsidP="00DC1085">
      <w:pPr>
        <w:numPr>
          <w:ilvl w:val="0"/>
          <w:numId w:val="6"/>
        </w:num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 использовать методы административного воздействия на организации - нарушителей правил благоустройства и озеленения территорий.</w:t>
      </w:r>
    </w:p>
    <w:p w:rsidR="00DC1085" w:rsidRDefault="00DC1085" w:rsidP="00DC1085">
      <w:pPr>
        <w:ind w:left="76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проводить работу по совершенствованию деятельности по защите прав потребителей.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 ремонта и строительства  дорог  населённых пунктов поселения: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Разработана муниципальная  Программа «Проектирование, ремонт и строительство автомобильных дорог  общего пользования  в Иванихинском муниципальном образовании  на 2014-2017 г.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.».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целевые программы разрабатываются по поселению,  но нет  финансирования, поэтому  реализовать  практически эти программы трудно.</w:t>
      </w:r>
      <w:bookmarkStart w:id="24" w:name="sub_600"/>
    </w:p>
    <w:bookmarkEnd w:id="24"/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утверждения Программы Советом Иванихинского муниципального образования Перелюбского муниципального района Саратовской области Программа становится </w:t>
      </w:r>
      <w:proofErr w:type="gramStart"/>
      <w:r>
        <w:rPr>
          <w:rFonts w:ascii="Times New Roman" w:hAnsi="Times New Roman"/>
          <w:sz w:val="24"/>
          <w:szCs w:val="24"/>
        </w:rPr>
        <w:t>обязательным к исполнению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документом для всех должностных лиц и структурных подразделений администрации  Иванихинского муниципального образования. 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Население и общественность муниципального образования постоянно информируются о ходе реализации Программы.</w:t>
      </w:r>
    </w:p>
    <w:p w:rsidR="00DC1085" w:rsidRDefault="00DC1085" w:rsidP="00DC1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реализации Программы осуществляет: глава Иванихинского муниципального образования.</w:t>
      </w:r>
    </w:p>
    <w:p w:rsidR="00DC1085" w:rsidRDefault="00DC1085" w:rsidP="00DC1085">
      <w:pPr>
        <w:rPr>
          <w:rFonts w:ascii="Times New Roman" w:hAnsi="Times New Roman"/>
          <w:sz w:val="28"/>
          <w:szCs w:val="28"/>
        </w:rPr>
      </w:pPr>
    </w:p>
    <w:p w:rsidR="00DC1085" w:rsidRDefault="00DC1085" w:rsidP="00DC1085">
      <w:pPr>
        <w:rPr>
          <w:rFonts w:ascii="Times New Roman" w:hAnsi="Times New Roman"/>
          <w:sz w:val="28"/>
          <w:szCs w:val="28"/>
        </w:rPr>
      </w:pPr>
    </w:p>
    <w:p w:rsidR="00DC1085" w:rsidRDefault="00DC1085" w:rsidP="00DC1085">
      <w:pPr>
        <w:rPr>
          <w:rFonts w:ascii="Times New Roman" w:hAnsi="Times New Roman"/>
          <w:sz w:val="28"/>
          <w:szCs w:val="28"/>
        </w:rPr>
      </w:pPr>
    </w:p>
    <w:p w:rsidR="00DC1085" w:rsidRDefault="00DC1085" w:rsidP="00DC1085"/>
    <w:p w:rsidR="00DC1085" w:rsidRDefault="00DC1085" w:rsidP="00DC1085">
      <w:pPr>
        <w:pStyle w:val="ab"/>
        <w:ind w:left="5664" w:firstLine="6"/>
        <w:jc w:val="left"/>
        <w:rPr>
          <w:rFonts w:ascii="Times New Roman" w:hAnsi="Times New Roman" w:cs="Times New Roman"/>
        </w:rPr>
      </w:pPr>
    </w:p>
    <w:p w:rsidR="00DC1085" w:rsidRDefault="00DC1085" w:rsidP="00DC1085">
      <w:pPr>
        <w:pStyle w:val="ab"/>
        <w:ind w:left="5664" w:firstLine="6"/>
        <w:jc w:val="left"/>
        <w:rPr>
          <w:rFonts w:ascii="Times New Roman" w:hAnsi="Times New Roman" w:cs="Times New Roman"/>
        </w:rPr>
      </w:pPr>
    </w:p>
    <w:p w:rsidR="000D72D7" w:rsidRDefault="000D72D7"/>
    <w:sectPr w:rsidR="000D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C9F"/>
    <w:multiLevelType w:val="hybridMultilevel"/>
    <w:tmpl w:val="784A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57AAD"/>
    <w:multiLevelType w:val="hybridMultilevel"/>
    <w:tmpl w:val="A628FCD0"/>
    <w:lvl w:ilvl="0" w:tplc="29C0044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3D5E04"/>
    <w:multiLevelType w:val="hybridMultilevel"/>
    <w:tmpl w:val="3230DEDA"/>
    <w:lvl w:ilvl="0" w:tplc="B4FA61B0">
      <w:start w:val="1"/>
      <w:numFmt w:val="decimal"/>
      <w:lvlText w:val="%1."/>
      <w:lvlJc w:val="left"/>
      <w:pPr>
        <w:ind w:left="1725" w:hanging="9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84"/>
    <w:rsid w:val="000D72D7"/>
    <w:rsid w:val="00184884"/>
    <w:rsid w:val="003146C5"/>
    <w:rsid w:val="00391F62"/>
    <w:rsid w:val="006D7C45"/>
    <w:rsid w:val="008B49B2"/>
    <w:rsid w:val="008C6F4F"/>
    <w:rsid w:val="00A14EDD"/>
    <w:rsid w:val="00BF4C75"/>
    <w:rsid w:val="00DC1085"/>
    <w:rsid w:val="00F6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0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C1085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C1085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DC10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0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C10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C10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C10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C1085"/>
    <w:rPr>
      <w:rFonts w:ascii="Arial" w:eastAsia="Times New Roman" w:hAnsi="Arial" w:cs="Arial"/>
    </w:rPr>
  </w:style>
  <w:style w:type="paragraph" w:styleId="a4">
    <w:name w:val="header"/>
    <w:basedOn w:val="a"/>
    <w:link w:val="a3"/>
    <w:uiPriority w:val="99"/>
    <w:semiHidden/>
    <w:unhideWhenUsed/>
    <w:rsid w:val="00DC1085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C1085"/>
    <w:rPr>
      <w:rFonts w:ascii="Arial" w:eastAsia="Times New Roman" w:hAnsi="Arial" w:cs="Arial"/>
    </w:rPr>
  </w:style>
  <w:style w:type="paragraph" w:styleId="a6">
    <w:name w:val="footer"/>
    <w:basedOn w:val="a"/>
    <w:link w:val="a5"/>
    <w:uiPriority w:val="99"/>
    <w:semiHidden/>
    <w:unhideWhenUsed/>
    <w:rsid w:val="00DC1085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C1085"/>
    <w:rPr>
      <w:rFonts w:ascii="Arial" w:eastAsia="Times New Roman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DC1085"/>
    <w:pPr>
      <w:spacing w:after="120"/>
      <w:ind w:left="283"/>
    </w:pPr>
    <w:rPr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C1085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C1085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C1085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DC1085"/>
    <w:pPr>
      <w:widowControl/>
      <w:autoSpaceDE/>
      <w:autoSpaceDN/>
      <w:adjustRightInd/>
      <w:ind w:firstLine="567"/>
    </w:pPr>
    <w:rPr>
      <w:sz w:val="16"/>
      <w:szCs w:val="16"/>
    </w:rPr>
  </w:style>
  <w:style w:type="character" w:customStyle="1" w:styleId="a7">
    <w:name w:val="Текст Знак"/>
    <w:basedOn w:val="a0"/>
    <w:link w:val="a8"/>
    <w:uiPriority w:val="99"/>
    <w:semiHidden/>
    <w:rsid w:val="00DC10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"/>
    <w:link w:val="a7"/>
    <w:uiPriority w:val="99"/>
    <w:semiHidden/>
    <w:unhideWhenUsed/>
    <w:rsid w:val="00DC1085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DC1085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C1085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DC10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C108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d">
    <w:name w:val="Комментарий"/>
    <w:basedOn w:val="a"/>
    <w:next w:val="a"/>
    <w:uiPriority w:val="99"/>
    <w:rsid w:val="00DC1085"/>
    <w:pPr>
      <w:ind w:left="170" w:firstLine="0"/>
    </w:pPr>
    <w:rPr>
      <w:i/>
      <w:iCs/>
      <w:color w:val="800080"/>
    </w:rPr>
  </w:style>
  <w:style w:type="paragraph" w:customStyle="1" w:styleId="ae">
    <w:name w:val="Таблицы (моноширинный)"/>
    <w:basedOn w:val="a"/>
    <w:next w:val="a"/>
    <w:uiPriority w:val="99"/>
    <w:rsid w:val="00DC1085"/>
    <w:pPr>
      <w:ind w:firstLine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DC1085"/>
    <w:rPr>
      <w:b/>
      <w:bCs w:val="0"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0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C1085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C1085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DC10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0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C10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C10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C10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C1085"/>
    <w:rPr>
      <w:rFonts w:ascii="Arial" w:eastAsia="Times New Roman" w:hAnsi="Arial" w:cs="Arial"/>
    </w:rPr>
  </w:style>
  <w:style w:type="paragraph" w:styleId="a4">
    <w:name w:val="header"/>
    <w:basedOn w:val="a"/>
    <w:link w:val="a3"/>
    <w:uiPriority w:val="99"/>
    <w:semiHidden/>
    <w:unhideWhenUsed/>
    <w:rsid w:val="00DC1085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C1085"/>
    <w:rPr>
      <w:rFonts w:ascii="Arial" w:eastAsia="Times New Roman" w:hAnsi="Arial" w:cs="Arial"/>
    </w:rPr>
  </w:style>
  <w:style w:type="paragraph" w:styleId="a6">
    <w:name w:val="footer"/>
    <w:basedOn w:val="a"/>
    <w:link w:val="a5"/>
    <w:uiPriority w:val="99"/>
    <w:semiHidden/>
    <w:unhideWhenUsed/>
    <w:rsid w:val="00DC1085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C1085"/>
    <w:rPr>
      <w:rFonts w:ascii="Arial" w:eastAsia="Times New Roman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DC1085"/>
    <w:pPr>
      <w:spacing w:after="120"/>
      <w:ind w:left="283"/>
    </w:pPr>
    <w:rPr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C1085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C1085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C1085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DC1085"/>
    <w:pPr>
      <w:widowControl/>
      <w:autoSpaceDE/>
      <w:autoSpaceDN/>
      <w:adjustRightInd/>
      <w:ind w:firstLine="567"/>
    </w:pPr>
    <w:rPr>
      <w:sz w:val="16"/>
      <w:szCs w:val="16"/>
    </w:rPr>
  </w:style>
  <w:style w:type="character" w:customStyle="1" w:styleId="a7">
    <w:name w:val="Текст Знак"/>
    <w:basedOn w:val="a0"/>
    <w:link w:val="a8"/>
    <w:uiPriority w:val="99"/>
    <w:semiHidden/>
    <w:rsid w:val="00DC10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"/>
    <w:link w:val="a7"/>
    <w:uiPriority w:val="99"/>
    <w:semiHidden/>
    <w:unhideWhenUsed/>
    <w:rsid w:val="00DC1085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DC1085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C1085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DC10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C108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d">
    <w:name w:val="Комментарий"/>
    <w:basedOn w:val="a"/>
    <w:next w:val="a"/>
    <w:uiPriority w:val="99"/>
    <w:rsid w:val="00DC1085"/>
    <w:pPr>
      <w:ind w:left="170" w:firstLine="0"/>
    </w:pPr>
    <w:rPr>
      <w:i/>
      <w:iCs/>
      <w:color w:val="800080"/>
    </w:rPr>
  </w:style>
  <w:style w:type="paragraph" w:customStyle="1" w:styleId="ae">
    <w:name w:val="Таблицы (моноширинный)"/>
    <w:basedOn w:val="a"/>
    <w:next w:val="a"/>
    <w:uiPriority w:val="99"/>
    <w:rsid w:val="00DC1085"/>
    <w:pPr>
      <w:ind w:firstLine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DC1085"/>
    <w:rPr>
      <w:b/>
      <w:bCs w:val="0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2016-12-21T12:09:00Z</cp:lastPrinted>
  <dcterms:created xsi:type="dcterms:W3CDTF">2016-12-21T10:39:00Z</dcterms:created>
  <dcterms:modified xsi:type="dcterms:W3CDTF">2016-12-21T12:09:00Z</dcterms:modified>
</cp:coreProperties>
</file>